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7A6" w:rsidRDefault="00E577A6" w:rsidP="0099673A">
      <w:pPr>
        <w:spacing w:after="0" w:line="240" w:lineRule="auto"/>
        <w:jc w:val="both"/>
        <w:rPr>
          <w:rFonts w:ascii="Times New Roman" w:eastAsia="Calibri" w:hAnsi="Times New Roman"/>
          <w:sz w:val="24"/>
          <w:szCs w:val="24"/>
          <w:lang w:val="es-ES_tradnl"/>
        </w:rPr>
      </w:pPr>
    </w:p>
    <w:p w:rsidR="0099673A" w:rsidRPr="00E577A6" w:rsidRDefault="00716F23" w:rsidP="00255909">
      <w:pPr>
        <w:spacing w:after="0" w:line="360" w:lineRule="auto"/>
        <w:jc w:val="both"/>
        <w:rPr>
          <w:rFonts w:ascii="Arial" w:eastAsia="Calibri" w:hAnsi="Arial" w:cs="Arial"/>
          <w:sz w:val="24"/>
          <w:szCs w:val="24"/>
          <w:lang w:val="es-ES"/>
        </w:rPr>
      </w:pPr>
      <w:r w:rsidRPr="00E577A6">
        <w:rPr>
          <w:rFonts w:ascii="Arial" w:eastAsia="Calibri" w:hAnsi="Arial" w:cs="Arial"/>
          <w:sz w:val="24"/>
          <w:szCs w:val="24"/>
          <w:lang w:val="es-ES_tradnl"/>
        </w:rPr>
        <w:t>H. Representante</w:t>
      </w:r>
    </w:p>
    <w:p w:rsidR="0099673A" w:rsidRPr="00E577A6" w:rsidRDefault="00EA2C42" w:rsidP="00255909">
      <w:pPr>
        <w:spacing w:after="0" w:line="360" w:lineRule="auto"/>
        <w:jc w:val="both"/>
        <w:rPr>
          <w:rFonts w:ascii="Arial" w:eastAsia="Calibri" w:hAnsi="Arial" w:cs="Arial"/>
          <w:b/>
          <w:sz w:val="24"/>
          <w:szCs w:val="24"/>
          <w:lang w:val="es-ES_tradnl"/>
        </w:rPr>
      </w:pPr>
      <w:r w:rsidRPr="00E577A6">
        <w:rPr>
          <w:rFonts w:ascii="Arial" w:eastAsia="Calibri" w:hAnsi="Arial" w:cs="Arial"/>
          <w:b/>
          <w:sz w:val="24"/>
          <w:szCs w:val="24"/>
          <w:lang w:val="es-ES_tradnl"/>
        </w:rPr>
        <w:t>OSCAR DE JESÚS HURTADO</w:t>
      </w:r>
    </w:p>
    <w:p w:rsidR="00716F23" w:rsidRPr="00E577A6" w:rsidRDefault="00716F23" w:rsidP="00255909">
      <w:pPr>
        <w:spacing w:after="0" w:line="360" w:lineRule="auto"/>
        <w:jc w:val="both"/>
        <w:rPr>
          <w:rFonts w:ascii="Arial" w:eastAsia="Calibri" w:hAnsi="Arial" w:cs="Arial"/>
          <w:sz w:val="24"/>
          <w:szCs w:val="24"/>
          <w:lang w:val="es-ES"/>
        </w:rPr>
      </w:pPr>
      <w:r w:rsidRPr="00E577A6">
        <w:rPr>
          <w:rFonts w:ascii="Arial" w:eastAsia="Calibri" w:hAnsi="Arial" w:cs="Arial"/>
          <w:sz w:val="24"/>
          <w:szCs w:val="24"/>
          <w:lang w:val="es-ES_tradnl"/>
        </w:rPr>
        <w:t>PRESIDENTE</w:t>
      </w:r>
    </w:p>
    <w:p w:rsidR="0099673A" w:rsidRPr="00E577A6" w:rsidRDefault="00716F23" w:rsidP="00255909">
      <w:pPr>
        <w:spacing w:after="0" w:line="360" w:lineRule="auto"/>
        <w:jc w:val="both"/>
        <w:rPr>
          <w:rFonts w:ascii="Arial" w:eastAsia="Calibri" w:hAnsi="Arial" w:cs="Arial"/>
          <w:b/>
          <w:sz w:val="24"/>
          <w:szCs w:val="24"/>
          <w:lang w:val="es-ES"/>
        </w:rPr>
      </w:pPr>
      <w:r w:rsidRPr="00E577A6">
        <w:rPr>
          <w:rFonts w:ascii="Arial" w:eastAsia="Calibri" w:hAnsi="Arial" w:cs="Arial"/>
          <w:b/>
          <w:sz w:val="24"/>
          <w:szCs w:val="24"/>
          <w:lang w:val="es-ES_tradnl"/>
        </w:rPr>
        <w:t>COMISIÓN SÉPTIMA CONSTITUCIONAL PERMANENTE</w:t>
      </w:r>
    </w:p>
    <w:p w:rsidR="0099673A" w:rsidRPr="00E577A6" w:rsidRDefault="0099673A" w:rsidP="00255909">
      <w:pPr>
        <w:spacing w:after="0" w:line="360" w:lineRule="auto"/>
        <w:jc w:val="both"/>
        <w:rPr>
          <w:rFonts w:ascii="Arial" w:eastAsia="Calibri" w:hAnsi="Arial" w:cs="Arial"/>
          <w:sz w:val="24"/>
          <w:szCs w:val="24"/>
          <w:lang w:val="es-ES"/>
        </w:rPr>
      </w:pPr>
      <w:r w:rsidRPr="00E577A6">
        <w:rPr>
          <w:rFonts w:ascii="Arial" w:eastAsia="Calibri" w:hAnsi="Arial" w:cs="Arial"/>
          <w:sz w:val="24"/>
          <w:szCs w:val="24"/>
          <w:lang w:val="es-ES_tradnl"/>
        </w:rPr>
        <w:t>Cámara de Representantes</w:t>
      </w:r>
    </w:p>
    <w:p w:rsidR="0099673A" w:rsidRPr="00E577A6" w:rsidRDefault="0099673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Ciudad</w:t>
      </w:r>
    </w:p>
    <w:p w:rsidR="00252194" w:rsidRPr="00E577A6" w:rsidRDefault="00252194" w:rsidP="00255909">
      <w:pPr>
        <w:spacing w:after="0" w:line="360" w:lineRule="auto"/>
        <w:jc w:val="both"/>
        <w:rPr>
          <w:rFonts w:ascii="Arial" w:eastAsia="Calibri" w:hAnsi="Arial" w:cs="Arial"/>
          <w:sz w:val="24"/>
          <w:szCs w:val="24"/>
          <w:lang w:val="es-ES"/>
        </w:rPr>
      </w:pPr>
    </w:p>
    <w:p w:rsidR="00EA2C42" w:rsidRPr="00E577A6" w:rsidRDefault="00716F23" w:rsidP="00255909">
      <w:pPr>
        <w:spacing w:line="360" w:lineRule="auto"/>
        <w:ind w:left="1560"/>
        <w:jc w:val="both"/>
        <w:rPr>
          <w:rFonts w:ascii="Arial" w:eastAsia="Calibri" w:hAnsi="Arial" w:cs="Arial"/>
          <w:b/>
          <w:sz w:val="24"/>
          <w:szCs w:val="24"/>
          <w:lang w:val="es-ES_tradnl"/>
        </w:rPr>
      </w:pPr>
      <w:r w:rsidRPr="00E577A6">
        <w:rPr>
          <w:rFonts w:ascii="Arial" w:eastAsia="Calibri" w:hAnsi="Arial" w:cs="Arial"/>
          <w:b/>
          <w:sz w:val="24"/>
          <w:szCs w:val="24"/>
          <w:lang w:val="es-ES_tradnl"/>
        </w:rPr>
        <w:t>Ref.</w:t>
      </w:r>
      <w:r w:rsidR="0099673A" w:rsidRPr="00E577A6">
        <w:rPr>
          <w:rFonts w:ascii="Arial" w:eastAsia="Calibri" w:hAnsi="Arial" w:cs="Arial"/>
          <w:b/>
          <w:sz w:val="24"/>
          <w:szCs w:val="24"/>
          <w:lang w:val="es-ES_tradnl"/>
        </w:rPr>
        <w:t xml:space="preserve">: </w:t>
      </w:r>
      <w:r w:rsidR="002566F9" w:rsidRPr="00E577A6">
        <w:rPr>
          <w:rFonts w:ascii="Arial" w:eastAsia="Calibri" w:hAnsi="Arial" w:cs="Arial"/>
          <w:b/>
          <w:sz w:val="24"/>
          <w:szCs w:val="24"/>
          <w:lang w:val="es-ES_tradnl"/>
        </w:rPr>
        <w:t>Ponencia</w:t>
      </w:r>
      <w:r w:rsidR="0099673A" w:rsidRPr="00E577A6">
        <w:rPr>
          <w:rFonts w:ascii="Arial" w:eastAsia="Calibri" w:hAnsi="Arial" w:cs="Arial"/>
          <w:b/>
          <w:sz w:val="24"/>
          <w:szCs w:val="24"/>
          <w:lang w:val="es-ES_tradnl"/>
        </w:rPr>
        <w:t xml:space="preserve"> para </w:t>
      </w:r>
      <w:r w:rsidR="002566F9" w:rsidRPr="00E577A6">
        <w:rPr>
          <w:rFonts w:ascii="Arial" w:eastAsia="Calibri" w:hAnsi="Arial" w:cs="Arial"/>
          <w:b/>
          <w:sz w:val="24"/>
          <w:szCs w:val="24"/>
          <w:lang w:val="es-ES_tradnl"/>
        </w:rPr>
        <w:t>p</w:t>
      </w:r>
      <w:r w:rsidR="00CF4C24" w:rsidRPr="00E577A6">
        <w:rPr>
          <w:rFonts w:ascii="Arial" w:eastAsia="Calibri" w:hAnsi="Arial" w:cs="Arial"/>
          <w:b/>
          <w:sz w:val="24"/>
          <w:szCs w:val="24"/>
          <w:lang w:val="es-ES_tradnl"/>
        </w:rPr>
        <w:t>rimer</w:t>
      </w:r>
      <w:r w:rsidR="0025408C" w:rsidRPr="00E577A6">
        <w:rPr>
          <w:rFonts w:ascii="Arial" w:eastAsia="Calibri" w:hAnsi="Arial" w:cs="Arial"/>
          <w:b/>
          <w:sz w:val="24"/>
          <w:szCs w:val="24"/>
          <w:lang w:val="es-ES_tradnl"/>
        </w:rPr>
        <w:t xml:space="preserve"> </w:t>
      </w:r>
      <w:r w:rsidR="002566F9" w:rsidRPr="00E577A6">
        <w:rPr>
          <w:rFonts w:ascii="Arial" w:eastAsia="Calibri" w:hAnsi="Arial" w:cs="Arial"/>
          <w:b/>
          <w:sz w:val="24"/>
          <w:szCs w:val="24"/>
          <w:lang w:val="es-ES_tradnl"/>
        </w:rPr>
        <w:t>d</w:t>
      </w:r>
      <w:r w:rsidR="0099673A" w:rsidRPr="00E577A6">
        <w:rPr>
          <w:rFonts w:ascii="Arial" w:eastAsia="Calibri" w:hAnsi="Arial" w:cs="Arial"/>
          <w:b/>
          <w:sz w:val="24"/>
          <w:szCs w:val="24"/>
          <w:lang w:val="es-ES_tradnl"/>
        </w:rPr>
        <w:t xml:space="preserve">ebate </w:t>
      </w:r>
      <w:r w:rsidR="005F3098" w:rsidRPr="00E577A6">
        <w:rPr>
          <w:rFonts w:ascii="Arial" w:eastAsia="Calibri" w:hAnsi="Arial" w:cs="Arial"/>
          <w:b/>
          <w:sz w:val="24"/>
          <w:szCs w:val="24"/>
          <w:lang w:val="es-ES_tradnl"/>
        </w:rPr>
        <w:t>-</w:t>
      </w:r>
      <w:r w:rsidR="0099673A" w:rsidRPr="00E577A6">
        <w:rPr>
          <w:rFonts w:ascii="Arial" w:eastAsia="Calibri" w:hAnsi="Arial" w:cs="Arial"/>
          <w:b/>
          <w:sz w:val="24"/>
          <w:szCs w:val="24"/>
          <w:lang w:val="es-ES_tradnl"/>
        </w:rPr>
        <w:t xml:space="preserve"> Proyecto de Ley </w:t>
      </w:r>
      <w:r w:rsidR="00EA2C42" w:rsidRPr="00E577A6">
        <w:rPr>
          <w:rFonts w:ascii="Arial" w:eastAsia="Calibri" w:hAnsi="Arial" w:cs="Arial"/>
          <w:b/>
          <w:sz w:val="24"/>
          <w:szCs w:val="24"/>
          <w:lang w:val="es-ES_tradnl"/>
        </w:rPr>
        <w:t xml:space="preserve">003 de 2017 Cámara “Por medio de la cual se implementa un servicio de guarderías en las grandes y medianas empresas para los hijos menores de los trabajadores y se dictan otras disposiciones” </w:t>
      </w:r>
    </w:p>
    <w:p w:rsidR="0099673A" w:rsidRPr="00E577A6" w:rsidRDefault="0099673A" w:rsidP="00255909">
      <w:pPr>
        <w:tabs>
          <w:tab w:val="left" w:pos="1665"/>
        </w:tabs>
        <w:spacing w:after="0" w:line="360" w:lineRule="auto"/>
        <w:jc w:val="both"/>
        <w:rPr>
          <w:rFonts w:ascii="Arial" w:eastAsia="Calibri" w:hAnsi="Arial" w:cs="Arial"/>
          <w:sz w:val="24"/>
          <w:szCs w:val="24"/>
          <w:lang w:val="es-ES"/>
        </w:rPr>
      </w:pPr>
    </w:p>
    <w:p w:rsidR="0099673A" w:rsidRPr="00E577A6" w:rsidRDefault="002566F9"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Respetado señor Presidente</w:t>
      </w:r>
      <w:r w:rsidR="0099673A" w:rsidRPr="00E577A6">
        <w:rPr>
          <w:rFonts w:ascii="Arial" w:eastAsia="Calibri" w:hAnsi="Arial" w:cs="Arial"/>
          <w:sz w:val="24"/>
          <w:szCs w:val="24"/>
          <w:lang w:val="es-ES_tradnl"/>
        </w:rPr>
        <w:t>:</w:t>
      </w:r>
    </w:p>
    <w:p w:rsidR="0099673A" w:rsidRPr="00E577A6" w:rsidRDefault="0099673A" w:rsidP="00255909">
      <w:pPr>
        <w:spacing w:after="0" w:line="360" w:lineRule="auto"/>
        <w:jc w:val="both"/>
        <w:rPr>
          <w:rFonts w:ascii="Arial" w:eastAsia="Calibri" w:hAnsi="Arial" w:cs="Arial"/>
          <w:sz w:val="24"/>
          <w:szCs w:val="24"/>
          <w:lang w:val="es-ES"/>
        </w:rPr>
      </w:pPr>
    </w:p>
    <w:p w:rsidR="007D10ED" w:rsidRPr="00E577A6" w:rsidRDefault="002566F9" w:rsidP="00255909">
      <w:pPr>
        <w:spacing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Atendiendo la designación que me hiciera l</w:t>
      </w:r>
      <w:r w:rsidR="00716F23" w:rsidRPr="00E577A6">
        <w:rPr>
          <w:rFonts w:ascii="Arial" w:eastAsia="Calibri" w:hAnsi="Arial" w:cs="Arial"/>
          <w:sz w:val="24"/>
          <w:szCs w:val="24"/>
          <w:lang w:val="es-ES_tradnl"/>
        </w:rPr>
        <w:t xml:space="preserve">a </w:t>
      </w:r>
      <w:r w:rsidRPr="00E577A6">
        <w:rPr>
          <w:rFonts w:ascii="Arial" w:eastAsia="Calibri" w:hAnsi="Arial" w:cs="Arial"/>
          <w:sz w:val="24"/>
          <w:szCs w:val="24"/>
          <w:lang w:val="es-ES_tradnl"/>
        </w:rPr>
        <w:t>m</w:t>
      </w:r>
      <w:r w:rsidR="00716F23" w:rsidRPr="00E577A6">
        <w:rPr>
          <w:rFonts w:ascii="Arial" w:eastAsia="Calibri" w:hAnsi="Arial" w:cs="Arial"/>
          <w:sz w:val="24"/>
          <w:szCs w:val="24"/>
          <w:lang w:val="es-ES_tradnl"/>
        </w:rPr>
        <w:t xml:space="preserve">esa </w:t>
      </w:r>
      <w:r w:rsidRPr="00E577A6">
        <w:rPr>
          <w:rFonts w:ascii="Arial" w:eastAsia="Calibri" w:hAnsi="Arial" w:cs="Arial"/>
          <w:sz w:val="24"/>
          <w:szCs w:val="24"/>
          <w:lang w:val="es-ES_tradnl"/>
        </w:rPr>
        <w:t>d</w:t>
      </w:r>
      <w:r w:rsidR="00716F23" w:rsidRPr="00E577A6">
        <w:rPr>
          <w:rFonts w:ascii="Arial" w:eastAsia="Calibri" w:hAnsi="Arial" w:cs="Arial"/>
          <w:sz w:val="24"/>
          <w:szCs w:val="24"/>
          <w:lang w:val="es-ES_tradnl"/>
        </w:rPr>
        <w:t>irectiva</w:t>
      </w:r>
      <w:r w:rsidR="005F3098" w:rsidRPr="00E577A6">
        <w:rPr>
          <w:rFonts w:ascii="Arial" w:eastAsia="Calibri" w:hAnsi="Arial" w:cs="Arial"/>
          <w:sz w:val="24"/>
          <w:szCs w:val="24"/>
          <w:lang w:val="es-ES_tradnl"/>
        </w:rPr>
        <w:t xml:space="preserve"> de la Comisión </w:t>
      </w:r>
      <w:r w:rsidRPr="00E577A6">
        <w:rPr>
          <w:rFonts w:ascii="Arial" w:eastAsia="Calibri" w:hAnsi="Arial" w:cs="Arial"/>
          <w:sz w:val="24"/>
          <w:szCs w:val="24"/>
          <w:lang w:val="es-ES_tradnl"/>
        </w:rPr>
        <w:t>VII de la honorable Cámara de Representantes como ponente y de conformidad con lo dispuesto en la Constitución Política y en la Ley 5ª de 1992, me permito rendir de manera independiente Informe de Ponencia Positiva para Primer Debate en Cámara al Proyecto de Ley del Asunto, en los términos que se describen a continuación, teniendo en cuenta que no se llegó a un acuerdo con el grupo de ponentes ni con su coordinador:</w:t>
      </w:r>
    </w:p>
    <w:p w:rsidR="0099673A" w:rsidRPr="00E577A6" w:rsidRDefault="007D10ED" w:rsidP="00255909">
      <w:pPr>
        <w:spacing w:after="0" w:line="360" w:lineRule="auto"/>
        <w:jc w:val="center"/>
        <w:rPr>
          <w:rFonts w:ascii="Arial" w:eastAsia="Calibri" w:hAnsi="Arial" w:cs="Arial"/>
          <w:b/>
          <w:bCs/>
          <w:sz w:val="24"/>
          <w:szCs w:val="24"/>
          <w:lang w:val="es-ES_tradnl"/>
        </w:rPr>
      </w:pPr>
      <w:r w:rsidRPr="00E577A6">
        <w:rPr>
          <w:rFonts w:ascii="Arial" w:eastAsia="Calibri" w:hAnsi="Arial" w:cs="Arial"/>
          <w:b/>
          <w:sz w:val="24"/>
          <w:szCs w:val="24"/>
          <w:lang w:val="es-ES_tradnl"/>
        </w:rPr>
        <w:t xml:space="preserve">I. </w:t>
      </w:r>
      <w:r w:rsidR="002566F9" w:rsidRPr="00E577A6">
        <w:rPr>
          <w:rFonts w:ascii="Arial" w:eastAsia="Calibri" w:hAnsi="Arial" w:cs="Arial"/>
          <w:b/>
          <w:sz w:val="24"/>
          <w:szCs w:val="24"/>
          <w:lang w:val="es-ES_tradnl"/>
        </w:rPr>
        <w:t>SÍNTESIS DEL PROYECTO DE LEY</w:t>
      </w:r>
    </w:p>
    <w:p w:rsidR="00252194" w:rsidRPr="00E577A6" w:rsidRDefault="00252194" w:rsidP="00255909">
      <w:pPr>
        <w:spacing w:after="0" w:line="360" w:lineRule="auto"/>
        <w:jc w:val="both"/>
        <w:rPr>
          <w:rFonts w:ascii="Arial" w:eastAsia="Calibri" w:hAnsi="Arial" w:cs="Arial"/>
          <w:sz w:val="24"/>
          <w:szCs w:val="24"/>
          <w:lang w:val="es-ES"/>
        </w:rPr>
      </w:pPr>
    </w:p>
    <w:p w:rsidR="00D46CDA" w:rsidRPr="00E577A6" w:rsidRDefault="002566F9"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El presente proyecto de ley tiene por objeto implementar un servicio de guarderías en las grandes y medianas empresas, destinado al cuidado de los hijos menores de sus trabajadores, a partir del momento en que termine la licencia de maternidad a que se refiere el artículo 236 del Código Sustantivo del Trabajo y hasta que el menor </w:t>
      </w:r>
      <w:r w:rsidRPr="00E577A6">
        <w:rPr>
          <w:rFonts w:ascii="Arial" w:eastAsia="Calibri" w:hAnsi="Arial" w:cs="Arial"/>
          <w:sz w:val="24"/>
          <w:szCs w:val="24"/>
          <w:lang w:val="es-ES_tradnl"/>
        </w:rPr>
        <w:lastRenderedPageBreak/>
        <w:t xml:space="preserve">cumpla los 3 años de edad, con </w:t>
      </w:r>
      <w:r w:rsidR="00D46CDA" w:rsidRPr="00E577A6">
        <w:rPr>
          <w:rFonts w:ascii="Arial" w:eastAsia="Calibri" w:hAnsi="Arial" w:cs="Arial"/>
          <w:sz w:val="24"/>
          <w:szCs w:val="24"/>
          <w:lang w:val="es-ES_tradnl"/>
        </w:rPr>
        <w:t>el fin de proporcionar soluciones a los trabajadores en el cuidado de sus hijos y de dar más importancia a las necesidades de su vida en familia, logrando así un balance entre los planos laboral y familiar.</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El proyecto consta de seis (6) artículos, incluido el relativo a su vigencia, en los que describe su objeto, se establecen las definiciones de guardería y guardería de empresa, se establece la obligatoriedad para las grandes y medianas empresas de establecer el servicio de guardería hasta que el menor cumpla los 3 años de edad, se plantea que el pago del servicio de guardería corra por parte del trabajador, permitiendo que las empresas creen mecanismos de asunción de esos gastos, así mismo se crea un subsidio para el pago de este servicio que será definido por parte del Gobierno nacional; por último se establece un periodo de transición de no más de 3 años para que las empresas den cumplimiento a lo dispuesto en la ley.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center"/>
        <w:rPr>
          <w:rFonts w:ascii="Arial" w:eastAsia="Calibri" w:hAnsi="Arial" w:cs="Arial"/>
          <w:b/>
          <w:sz w:val="24"/>
          <w:szCs w:val="24"/>
          <w:lang w:val="es-ES_tradnl"/>
        </w:rPr>
      </w:pPr>
      <w:r w:rsidRPr="00E577A6">
        <w:rPr>
          <w:rFonts w:ascii="Arial" w:eastAsia="Calibri" w:hAnsi="Arial" w:cs="Arial"/>
          <w:b/>
          <w:sz w:val="24"/>
          <w:szCs w:val="24"/>
          <w:lang w:val="es-ES_tradnl"/>
        </w:rPr>
        <w:t>II. TRÁMITE DEL PROYECTO DE LEY</w:t>
      </w:r>
    </w:p>
    <w:p w:rsidR="00D46CDA" w:rsidRPr="00E577A6" w:rsidRDefault="00D46CDA" w:rsidP="00255909">
      <w:pPr>
        <w:spacing w:after="0" w:line="360" w:lineRule="auto"/>
        <w:jc w:val="both"/>
        <w:rPr>
          <w:rFonts w:ascii="Arial" w:eastAsia="Calibri" w:hAnsi="Arial" w:cs="Arial"/>
          <w:sz w:val="24"/>
          <w:szCs w:val="24"/>
          <w:lang w:val="es-ES_tradnl"/>
        </w:rPr>
      </w:pPr>
    </w:p>
    <w:p w:rsidR="00EA2C42" w:rsidRPr="00E577A6" w:rsidRDefault="00255909" w:rsidP="00255909">
      <w:pPr>
        <w:spacing w:after="0" w:line="360" w:lineRule="auto"/>
        <w:jc w:val="both"/>
        <w:rPr>
          <w:rFonts w:ascii="Arial" w:eastAsia="Calibri" w:hAnsi="Arial" w:cs="Arial"/>
          <w:sz w:val="24"/>
          <w:szCs w:val="24"/>
          <w:lang w:val="es-ES_tradnl"/>
        </w:rPr>
      </w:pPr>
      <w:r>
        <w:rPr>
          <w:rFonts w:ascii="Arial" w:eastAsia="Calibri" w:hAnsi="Arial" w:cs="Arial"/>
          <w:sz w:val="24"/>
          <w:szCs w:val="24"/>
          <w:lang w:val="es-ES_tradnl"/>
        </w:rPr>
        <w:t>E</w:t>
      </w:r>
      <w:r w:rsidR="00D46CDA" w:rsidRPr="00E577A6">
        <w:rPr>
          <w:rFonts w:ascii="Arial" w:eastAsia="Calibri" w:hAnsi="Arial" w:cs="Arial"/>
          <w:sz w:val="24"/>
          <w:szCs w:val="24"/>
          <w:lang w:val="es-ES_tradnl"/>
        </w:rPr>
        <w:t xml:space="preserve">sta iniciativa fue presentada por la H.R. Margarita María Restrepo Arango, el día 20 de julio de </w:t>
      </w:r>
      <w:r w:rsidR="0099673A" w:rsidRPr="00E577A6">
        <w:rPr>
          <w:rFonts w:ascii="Arial" w:eastAsia="Calibri" w:hAnsi="Arial" w:cs="Arial"/>
          <w:sz w:val="24"/>
          <w:szCs w:val="24"/>
          <w:lang w:val="es-ES_tradnl"/>
        </w:rPr>
        <w:t>201</w:t>
      </w:r>
      <w:r w:rsidR="00EA2C42" w:rsidRPr="00E577A6">
        <w:rPr>
          <w:rFonts w:ascii="Arial" w:eastAsia="Calibri" w:hAnsi="Arial" w:cs="Arial"/>
          <w:sz w:val="24"/>
          <w:szCs w:val="24"/>
          <w:lang w:val="es-ES_tradnl"/>
        </w:rPr>
        <w:t>7</w:t>
      </w:r>
      <w:r w:rsidR="00D46CDA" w:rsidRPr="00E577A6">
        <w:rPr>
          <w:rFonts w:ascii="Arial" w:eastAsia="Calibri" w:hAnsi="Arial" w:cs="Arial"/>
          <w:sz w:val="24"/>
          <w:szCs w:val="24"/>
          <w:lang w:val="es-ES_tradnl"/>
        </w:rPr>
        <w:t>, publicada en la gaceta No. 588 de 2017. Repartido a la Comisión Séptima de la Cámara de Representantes donde fui designada como Ponente.</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Se debe anotar que el proyecto de ley cumple con los requisitos contemplados en los artículos 154, 158 y 169 de la Constitución Política que hacen referencia a la iniciativa legislativa, unidad de materia y título de la ley respectivamente. </w:t>
      </w:r>
    </w:p>
    <w:p w:rsidR="00255909" w:rsidRDefault="00255909" w:rsidP="00255909">
      <w:pPr>
        <w:spacing w:after="0" w:line="360" w:lineRule="auto"/>
        <w:jc w:val="center"/>
        <w:rPr>
          <w:rFonts w:ascii="Arial" w:eastAsia="Calibri" w:hAnsi="Arial" w:cs="Arial"/>
          <w:b/>
          <w:sz w:val="24"/>
          <w:szCs w:val="24"/>
          <w:lang w:val="es-ES_tradnl"/>
        </w:rPr>
      </w:pPr>
    </w:p>
    <w:p w:rsidR="00D46CDA" w:rsidRPr="00E577A6" w:rsidRDefault="00D46CDA" w:rsidP="00255909">
      <w:pPr>
        <w:spacing w:after="0" w:line="360" w:lineRule="auto"/>
        <w:jc w:val="center"/>
        <w:rPr>
          <w:rFonts w:ascii="Arial" w:eastAsia="Calibri" w:hAnsi="Arial" w:cs="Arial"/>
          <w:b/>
          <w:sz w:val="24"/>
          <w:szCs w:val="24"/>
          <w:lang w:val="es-ES_tradnl"/>
        </w:rPr>
      </w:pPr>
      <w:r w:rsidRPr="00E577A6">
        <w:rPr>
          <w:rFonts w:ascii="Arial" w:eastAsia="Calibri" w:hAnsi="Arial" w:cs="Arial"/>
          <w:b/>
          <w:sz w:val="24"/>
          <w:szCs w:val="24"/>
          <w:lang w:val="es-ES_tradnl"/>
        </w:rPr>
        <w:t>III. JUSTIFICACIÓN DE</w:t>
      </w:r>
      <w:r w:rsidR="00355A32">
        <w:rPr>
          <w:rFonts w:ascii="Arial" w:eastAsia="Calibri" w:hAnsi="Arial" w:cs="Arial"/>
          <w:b/>
          <w:sz w:val="24"/>
          <w:szCs w:val="24"/>
          <w:lang w:val="es-ES_tradnl"/>
        </w:rPr>
        <w:t xml:space="preserve"> </w:t>
      </w:r>
      <w:r w:rsidRPr="00E577A6">
        <w:rPr>
          <w:rFonts w:ascii="Arial" w:eastAsia="Calibri" w:hAnsi="Arial" w:cs="Arial"/>
          <w:b/>
          <w:sz w:val="24"/>
          <w:szCs w:val="24"/>
          <w:lang w:val="es-ES_tradnl"/>
        </w:rPr>
        <w:t>LA INICIATIVA</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Nuestra Constitución Nacional en su artículo 42, instituye a la familia como el núcleo fundamental de la sociedad, así mismo establece una protección integral de ésta a cargo del Estado.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En el caso del congreso, como rama legislativa del poder público, nos corresponde elaborar leyes que promuevan esta protección integral y que propendan por su fortalecimiento. De ahí la importancia del presente proyecto de ley, que además de dar aplicación al citado artículo 42, tiene en cuenta el 44, que establece como fundamentales los derechos de los niños.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Los padres y madres de familia, una vez terminado el periodo de licencia de maternidad, se enfrentan al problema de dónde dejar a su hijo mientras desarrollan plenamente su jornada laboral. La creación obligatoria de guarderías en las empresas sería una gran herramienta para apoyar a estas personas, pues evitaría renuncias basadas en la imposibilidad de dejar a sus hijos con alguna persona de confianza, o la imposibilidad de pagar el costo del cuidado externo de los niños, adicionalmente la persona no tendría que dejar a un lado su oportunidad de laborar y crecer profesionalmente. En el caso de las mujeres, según datos del Instituto de la Mujer y CC OO de España, son un 42,6%, del total de personas, que cada año dejan de lado su trabajo, para dedicarse al cuidado de los niños; en el caso de los hombres, un 2,3% de estos, abandonaron su oficio por el mismo motivo.</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Permitir la existencia de guarderías en las empresas ayudaría a las familias y especialmente a los lactantes, ya que las madres podrían ejercer su lactancia de una manera mucho más fácil y práctica, sin necesidad de salir de la empresa, ayudando al desarrollo de los menores que necesitan de leche materna en sus primeros años de vida.</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La implementación de un servicio de guarderías en las grandes y medianas empresas, destinado al cuidado de los hijos menores de sus trabajadores es una herramienta que beneficiaría tanto a la empresa como a sus empleados. Generando una baja en el ausentismo de los trabajadores, elevando su productividad y </w:t>
      </w:r>
      <w:r w:rsidRPr="00E577A6">
        <w:rPr>
          <w:rFonts w:ascii="Arial" w:eastAsia="Calibri" w:hAnsi="Arial" w:cs="Arial"/>
          <w:sz w:val="24"/>
          <w:szCs w:val="24"/>
          <w:lang w:val="es-ES_tradnl"/>
        </w:rPr>
        <w:lastRenderedPageBreak/>
        <w:t>desempeño, reduciendo el estrés y aumentando su motivación; ya que se sentirían más tranquilos al tener a sus hijos cerca.</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El </w:t>
      </w:r>
      <w:proofErr w:type="spellStart"/>
      <w:r w:rsidRPr="00E577A6">
        <w:rPr>
          <w:rFonts w:ascii="Arial" w:eastAsia="Calibri" w:hAnsi="Arial" w:cs="Arial"/>
          <w:sz w:val="24"/>
          <w:szCs w:val="24"/>
          <w:lang w:val="es-ES_tradnl"/>
        </w:rPr>
        <w:t>Massachussetts</w:t>
      </w:r>
      <w:proofErr w:type="spellEnd"/>
      <w:r w:rsidRPr="00E577A6">
        <w:rPr>
          <w:rFonts w:ascii="Arial" w:eastAsia="Calibri" w:hAnsi="Arial" w:cs="Arial"/>
          <w:sz w:val="24"/>
          <w:szCs w:val="24"/>
          <w:lang w:val="es-ES_tradnl"/>
        </w:rPr>
        <w:t xml:space="preserve"> </w:t>
      </w:r>
      <w:proofErr w:type="spellStart"/>
      <w:r w:rsidRPr="00E577A6">
        <w:rPr>
          <w:rFonts w:ascii="Arial" w:eastAsia="Calibri" w:hAnsi="Arial" w:cs="Arial"/>
          <w:sz w:val="24"/>
          <w:szCs w:val="24"/>
          <w:lang w:val="es-ES_tradnl"/>
        </w:rPr>
        <w:t>Institute</w:t>
      </w:r>
      <w:proofErr w:type="spellEnd"/>
      <w:r w:rsidRPr="00E577A6">
        <w:rPr>
          <w:rFonts w:ascii="Arial" w:eastAsia="Calibri" w:hAnsi="Arial" w:cs="Arial"/>
          <w:sz w:val="24"/>
          <w:szCs w:val="24"/>
          <w:lang w:val="es-ES_tradnl"/>
        </w:rPr>
        <w:t xml:space="preserve"> of </w:t>
      </w:r>
      <w:proofErr w:type="spellStart"/>
      <w:r w:rsidRPr="00E577A6">
        <w:rPr>
          <w:rFonts w:ascii="Arial" w:eastAsia="Calibri" w:hAnsi="Arial" w:cs="Arial"/>
          <w:sz w:val="24"/>
          <w:szCs w:val="24"/>
          <w:lang w:val="es-ES_tradnl"/>
        </w:rPr>
        <w:t>Technology</w:t>
      </w:r>
      <w:proofErr w:type="spellEnd"/>
      <w:r w:rsidRPr="00E577A6">
        <w:rPr>
          <w:rFonts w:ascii="Arial" w:eastAsia="Calibri" w:hAnsi="Arial" w:cs="Arial"/>
          <w:sz w:val="24"/>
          <w:szCs w:val="24"/>
          <w:lang w:val="es-ES_tradnl"/>
        </w:rPr>
        <w:t>, publicó recientemente estudios que demostraron que este servicio fortalece el desarrollo familiar, baja la rotación de empleados, y aumenta el sentido de pertenencia a la compañía. Así mismo, los empleadores tendrían un beneficio directo, debido a la mayor disponibilidad que tendrían sus colaboradores, quienes podrían laborar horas extras, sabiendo que sus hijos están bien protegidos y cuidados, aunado a que podrían recibir una deducción de impuestos de acuerdo a los valores destinados en el proceso de implementación de las guarderías.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Respecto a las empresas donde sería obligatoria su implementación, estaríamos hablando de las medianas y pequeñas empresas en Colombia, respecto a éstas, mientras se reglamenta el artículo 43 de la Ley 1450 de 2011, los parámetros vigentes para clasificarlas por su tamaño son las siguientes (artículo 2º de la Ley 590 de 2000, modificado por el artículo 2º de la Ley 905 de 2004). Disposición que exige el cumplimiento de las dos condiciones de cada uno de los tipos de empresa. Según lo anterior las empresas objeto del presente proyecto de ley serían las siguientes: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b/>
          <w:sz w:val="24"/>
          <w:szCs w:val="24"/>
          <w:lang w:val="es-ES_tradnl"/>
        </w:rPr>
      </w:pPr>
      <w:r w:rsidRPr="00E577A6">
        <w:rPr>
          <w:rFonts w:ascii="Arial" w:eastAsia="Calibri" w:hAnsi="Arial" w:cs="Arial"/>
          <w:b/>
          <w:sz w:val="24"/>
          <w:szCs w:val="24"/>
          <w:lang w:val="es-ES_tradnl"/>
        </w:rPr>
        <w:t xml:space="preserve">Mediana empresa: </w:t>
      </w:r>
    </w:p>
    <w:p w:rsidR="00E577A6" w:rsidRDefault="00E577A6"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a) Planta de personal entre cincuenta y uno (51) y doscientos (200) trabajadores.</w:t>
      </w: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b) Activos totales por valor entre cinco mil uno (5.001) a treinta mil (30.000) salarios mínimos mensuales legales vigentes.</w:t>
      </w: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Gran Empresa:</w:t>
      </w: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a) Planta de personal superior a los doscientos (200) trabajadores. </w:t>
      </w: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lastRenderedPageBreak/>
        <w:t>b) Activos totales superiores a treinta mil (30.000) salarios mínimos mensuales legales vigentes.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SE debe agregar que durante los últimos años se ha desarrollado una tendencia mundial encaminada a lograr que las empresas se interesen mucho más por el bienestar de las familias de sus trabajadores. Es lo que se conoce como las Empresas Familiarmente Responsables –EFR-.</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En términos generales, una EFR es aquella que apoya a sus colaboradores en su búsqueda de balance entre los planos laboral y familiar y que asume esta perspectiva, ya que beneficia simultáneamente a empleados, empresa y sociedad (Rogers, 2001).  Este tipo de empresa “tenderá a mejorar sus resultados en el mediano y largo plazo, a medida que avance en su incorporación exitosa de objetivos y políticas (</w:t>
      </w:r>
      <w:proofErr w:type="spellStart"/>
      <w:r w:rsidRPr="00E577A6">
        <w:rPr>
          <w:rFonts w:ascii="Arial" w:eastAsia="Calibri" w:hAnsi="Arial" w:cs="Arial"/>
          <w:sz w:val="24"/>
          <w:szCs w:val="24"/>
          <w:lang w:val="es-ES_tradnl"/>
        </w:rPr>
        <w:t>Scheibl</w:t>
      </w:r>
      <w:proofErr w:type="spellEnd"/>
      <w:r w:rsidRPr="00E577A6">
        <w:rPr>
          <w:rFonts w:ascii="Arial" w:eastAsia="Calibri" w:hAnsi="Arial" w:cs="Arial"/>
          <w:sz w:val="24"/>
          <w:szCs w:val="24"/>
          <w:lang w:val="es-ES_tradnl"/>
        </w:rPr>
        <w:t xml:space="preserve"> y </w:t>
      </w:r>
      <w:proofErr w:type="spellStart"/>
      <w:r w:rsidRPr="00E577A6">
        <w:rPr>
          <w:rFonts w:ascii="Arial" w:eastAsia="Calibri" w:hAnsi="Arial" w:cs="Arial"/>
          <w:sz w:val="24"/>
          <w:szCs w:val="24"/>
          <w:lang w:val="es-ES_tradnl"/>
        </w:rPr>
        <w:t>Dex</w:t>
      </w:r>
      <w:proofErr w:type="spellEnd"/>
      <w:r w:rsidRPr="00E577A6">
        <w:rPr>
          <w:rFonts w:ascii="Arial" w:eastAsia="Calibri" w:hAnsi="Arial" w:cs="Arial"/>
          <w:sz w:val="24"/>
          <w:szCs w:val="24"/>
          <w:lang w:val="es-ES_tradnl"/>
        </w:rPr>
        <w:t xml:space="preserve">, 1998) de responsabilidad social, tales como la flexibilidad laboral, el apoyo a los padres y a los hijos, el balance entre trabajo y familia y las políticas que permitan el desarrollo profesional y personal para todo tipo de empleado, independientemente de sus características demográficas, entre ellas género, raza, etcétera.”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Es un compromiso que adquieren las empresas y empleadores no sólo hacia sus trabajadores, sino también hacia sus familias. “La EFR no asume el paradigma “suma cero”, en donde se intenta obtener el mayor tiempo del trabajador a costa del detrimento de su vida familiar. Considera que el patrón debe ser comprensivo con sus colaboradores, pero al mismo tiempo exigente. Puede ser flexible, por ejemplo, permitiendo ausencias en momentos críticos, o asignar trabajos de medio tiempo, pero sabe que esto genera el compromiso de sus colaboradores, que son capaces de recuperar el tiempo perdido e incluso propiciar esfuerzos adicionales en beneficio de su organización.”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lastRenderedPageBreak/>
        <w:t>Como puede verse, las empresas que ponen en práctica estas políticas obtienen mayores niveles de productividad y también logran crear mejores ambientes laborales para sus trabajadores. Estos logros pueden clasificarse en tres grupos, así:</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“a) De los empleados: cuando los empleadores apoyan exitosamente a sus empleados en el balance –trabajo y familia– tienen una oportunidad mucho mayor de contratar, retener y obtener lo máximo de ellos en el largo plazo (Rogers, 2001). Este apoyo repercute, finalmente, en una mayor satisfacción en el trabajo, un mayor desarrollo profesional y emocional, sentido de vida y en un incremento en la calidad de vida de los participantes.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b) De la empresa: al mejorar el clima de trabajo derivado de la implementación de políticas de responsabilidad social, se mejorará la actitud de los empleados ante sus deberes, responsabilidades, convivencia, participación e interés en el trabajo, lo cual repercute en mayores niveles de calidad, eficiencia, productividad y rentabilidad.</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c) De la sociedad: al permitir la integración de la empresa y de los empleados con su entorno social, tecnológico y económico, se crea trabajo, riqueza, desarrollo, bienestar y un mejor nivel de vida.”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“La conciliación trabajo-familia es uno de los grandes retos de la sociedad actual. Cada vez son más las empresas que buscan convertirse en Empresas Familiarmente Responsables (EFR) y desarrollan políticas para lograr compatibilizar vida laboral, familiar y personal. En el ámbito de la empresa familiar, la conciliación presenta una dificultad añadida, en especial para los miembros de la familia propietaria.”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lastRenderedPageBreak/>
        <w:t xml:space="preserve">En países como Estados Unidos, Reino Unido, Suecia, Noruega o Finlandia tener una guardería en los lugares de trabajo se ha convertido en una alternativa común para los trabajadores de muchas empresas. En los Estados Unidos de América, por ejemplo, hay empresas como Bright </w:t>
      </w:r>
      <w:proofErr w:type="spellStart"/>
      <w:r w:rsidRPr="00E577A6">
        <w:rPr>
          <w:rFonts w:ascii="Arial" w:eastAsia="Calibri" w:hAnsi="Arial" w:cs="Arial"/>
          <w:sz w:val="24"/>
          <w:szCs w:val="24"/>
          <w:lang w:val="es-ES_tradnl"/>
        </w:rPr>
        <w:t>Horizons</w:t>
      </w:r>
      <w:proofErr w:type="spellEnd"/>
      <w:r w:rsidRPr="00E577A6">
        <w:rPr>
          <w:rFonts w:ascii="Arial" w:eastAsia="Calibri" w:hAnsi="Arial" w:cs="Arial"/>
          <w:sz w:val="24"/>
          <w:szCs w:val="24"/>
          <w:lang w:val="es-ES_tradnl"/>
        </w:rPr>
        <w:t xml:space="preserve">, que proporcionan este tipo de servicios a otras empresas. En España, la empresa </w:t>
      </w:r>
      <w:proofErr w:type="spellStart"/>
      <w:r w:rsidRPr="00E577A6">
        <w:rPr>
          <w:rFonts w:ascii="Arial" w:eastAsia="Calibri" w:hAnsi="Arial" w:cs="Arial"/>
          <w:sz w:val="24"/>
          <w:szCs w:val="24"/>
          <w:lang w:val="es-ES_tradnl"/>
        </w:rPr>
        <w:t>Kidsco</w:t>
      </w:r>
      <w:proofErr w:type="spellEnd"/>
      <w:r w:rsidRPr="00E577A6">
        <w:rPr>
          <w:rFonts w:ascii="Arial" w:eastAsia="Calibri" w:hAnsi="Arial" w:cs="Arial"/>
          <w:sz w:val="24"/>
          <w:szCs w:val="24"/>
          <w:lang w:val="es-ES_tradnl"/>
        </w:rPr>
        <w:t xml:space="preserve"> realiza esta misma función, y otras grandes y medianas empresas se han dado cuenta de los beneficios de disponer de guarderías propias en sus instalaciones.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Las empresas grandes que tienen un servicio público de muchas horas están viendo lo importante que es no restar importancia a la vida privada de los trabajadores. Es una buena filosofía que debería ampliarse para ganar en calidad en todos los aspectos.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España es un buen referente de empresas con guarderías para los hijos de los trabajadores: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proofErr w:type="spellStart"/>
      <w:r w:rsidRPr="00E577A6">
        <w:rPr>
          <w:rFonts w:ascii="Arial" w:eastAsia="Calibri" w:hAnsi="Arial" w:cs="Arial"/>
          <w:sz w:val="24"/>
          <w:szCs w:val="24"/>
          <w:lang w:val="es-ES_tradnl"/>
        </w:rPr>
        <w:t>Mercadona</w:t>
      </w:r>
      <w:proofErr w:type="spellEnd"/>
      <w:r w:rsidRPr="00E577A6">
        <w:rPr>
          <w:rFonts w:ascii="Arial" w:eastAsia="Calibri" w:hAnsi="Arial" w:cs="Arial"/>
          <w:sz w:val="24"/>
          <w:szCs w:val="24"/>
          <w:lang w:val="es-ES_tradnl"/>
        </w:rPr>
        <w:t>, en España, ha abierto una guardería con capacidad para 82 bebés y niños en el centro logístico que tiene en Barcelona. Esta iniciativa también se implantará en otros centros que la empresa tiene previsto inaugurar en Madrid, Alicante, Sevilla y León.</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El Banco Santander Central Hispano ha ubicado una gran escuela infantil en la Ciudad Financiera, en </w:t>
      </w:r>
      <w:proofErr w:type="spellStart"/>
      <w:r w:rsidRPr="00E577A6">
        <w:rPr>
          <w:rFonts w:ascii="Arial" w:eastAsia="Calibri" w:hAnsi="Arial" w:cs="Arial"/>
          <w:sz w:val="24"/>
          <w:szCs w:val="24"/>
          <w:lang w:val="es-ES_tradnl"/>
        </w:rPr>
        <w:t>Boadilla</w:t>
      </w:r>
      <w:proofErr w:type="spellEnd"/>
      <w:r w:rsidRPr="00E577A6">
        <w:rPr>
          <w:rFonts w:ascii="Arial" w:eastAsia="Calibri" w:hAnsi="Arial" w:cs="Arial"/>
          <w:sz w:val="24"/>
          <w:szCs w:val="24"/>
          <w:lang w:val="es-ES_tradnl"/>
        </w:rPr>
        <w:t xml:space="preserve"> del Monte (Madrid), para agrupar todas sus oficinas centrales en la capital de España (Ciudad Grupo Santander). Será la guardería de empresa más grande de Europa y un referente internacional. Tendrá capacidad para cuatrocientos bebés y niños entre tres meses y tres años de edad y contará con cincuenta profesionales al cuidado de los pequeños. </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lastRenderedPageBreak/>
        <w:t>En la ZAL (Zona de Actividades Logísticas) del Puerto de Barcelona existe una escuela infantil con siete aulas educativas y capacidad para 106 niños.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Otras compañías como El Pozo, Casa </w:t>
      </w:r>
      <w:proofErr w:type="spellStart"/>
      <w:r w:rsidRPr="00E577A6">
        <w:rPr>
          <w:rFonts w:ascii="Arial" w:eastAsia="Calibri" w:hAnsi="Arial" w:cs="Arial"/>
          <w:sz w:val="24"/>
          <w:szCs w:val="24"/>
          <w:lang w:val="es-ES_tradnl"/>
        </w:rPr>
        <w:t>Tarradellas</w:t>
      </w:r>
      <w:proofErr w:type="spellEnd"/>
      <w:r w:rsidRPr="00E577A6">
        <w:rPr>
          <w:rFonts w:ascii="Arial" w:eastAsia="Calibri" w:hAnsi="Arial" w:cs="Arial"/>
          <w:sz w:val="24"/>
          <w:szCs w:val="24"/>
          <w:lang w:val="es-ES_tradnl"/>
        </w:rPr>
        <w:t xml:space="preserve"> o Caja Madrid han anunciado planes similares para conciliar la vida laboral y la familiar o ya tienen en marcha guarderías en algunas de sus ubicaciones.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También hay algunas otras opciones temporales, como cuando se dan las vacaciones escolares y algunos centros de trabajo optan por que los hijos de los empleados estén en una "ludoteca", cuidados en el mismo centro de trabajo. En Granada, por ejemplo, hay una guardería de un centro comercial en Granada, para los hijos de los trabajadores de las distintas empresas que en dicho centro coexisten.</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La Armada Española ha abierto en Ferrol la primera guardería para los hijos de militares y personal civil de Defensa. También hay casos en la administración pública, como sucede en algunas oficinas de la Agencia Tributaria, que ya disponen de centros para los bebés y niños de sus empleados.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La materia se ha desarrollado en algunas legislaciones latinoamericanas, como la Argentina en el artículo 179 de la ley </w:t>
      </w:r>
      <w:proofErr w:type="spellStart"/>
      <w:r w:rsidRPr="00E577A6">
        <w:rPr>
          <w:rFonts w:ascii="Arial" w:eastAsia="Calibri" w:hAnsi="Arial" w:cs="Arial"/>
          <w:sz w:val="24"/>
          <w:szCs w:val="24"/>
          <w:lang w:val="es-ES_tradnl"/>
        </w:rPr>
        <w:t>Ley</w:t>
      </w:r>
      <w:proofErr w:type="spellEnd"/>
      <w:r w:rsidRPr="00E577A6">
        <w:rPr>
          <w:rFonts w:ascii="Arial" w:eastAsia="Calibri" w:hAnsi="Arial" w:cs="Arial"/>
          <w:sz w:val="24"/>
          <w:szCs w:val="24"/>
          <w:lang w:val="es-ES_tradnl"/>
        </w:rPr>
        <w:t xml:space="preserve"> N° 20.744, así:</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“Artículo 179. Descansos diarios por lactancia. Toda trabajadora madre de lactante podrá disponer de dos (2) descansos de media hora para amamantar a su hijo, en el transcurso de la jornada de trabajo, y por un período no superior a un (1) año posterior a la fecha del nacimiento, salvo que por razones médicas sea necesario que la madre amamante a su hijo por lapso más prolongado. En los establecimientos donde preste servicios el número mínimo de trabajadoras que determine la reglamentación, el empleador deberá habilitar salas maternales y </w:t>
      </w:r>
      <w:r w:rsidRPr="00E577A6">
        <w:rPr>
          <w:rFonts w:ascii="Arial" w:eastAsia="Calibri" w:hAnsi="Arial" w:cs="Arial"/>
          <w:sz w:val="24"/>
          <w:szCs w:val="24"/>
          <w:lang w:val="es-ES_tradnl"/>
        </w:rPr>
        <w:lastRenderedPageBreak/>
        <w:t>guarderías para niños hasta la edad y en las condiciones que oportunamente se establezcan.”</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En Chile, por ejemplo, se tiene la Ley No. 17.301, la cual (artículo 16º) obliga a los empleadores del sector privado, a depositar el valor de una cuota de ahorro de la Corporación para la vivienda por cada trabajador, esto para que la Junta Nacional de Jardines Infantiles desarrolle los postulados de la ley.</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Pr="00E577A6"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Así mismo, el artículo 33 ibídem obliga a toda institución, servicio, empresa o establecimiento, sea fiscal, semifiscal, municipal o de administración autónoma que ocupe más de veinte trabajadoras debe tener sala-cunas, anexas e independientes al lugar de trabajo, donde las mujeres puedan alimentar a sus hijos menores de dos años y dejarlos mientras laboren. Para el cumplimiento del fin, se dispone la posibilidad de celebrar convenios entre las instituciones para que habiliten e instalen salas- cunas de uso común previa aprobación de la Junta Nacional de Jardines Infantiles.</w:t>
      </w:r>
    </w:p>
    <w:p w:rsidR="00D46CDA" w:rsidRPr="00E577A6" w:rsidRDefault="00D46CDA" w:rsidP="00255909">
      <w:pPr>
        <w:spacing w:after="0" w:line="360" w:lineRule="auto"/>
        <w:jc w:val="both"/>
        <w:rPr>
          <w:rFonts w:ascii="Arial" w:eastAsia="Calibri" w:hAnsi="Arial" w:cs="Arial"/>
          <w:sz w:val="24"/>
          <w:szCs w:val="24"/>
          <w:lang w:val="es-ES_tradnl"/>
        </w:rPr>
      </w:pPr>
    </w:p>
    <w:p w:rsidR="00D46CDA" w:rsidRDefault="00D46CDA"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Por supuesto, las guarderías en el trabajo no representan una solución universal ni se adecuan a las necesidades de muchos padres, madres e hijos (ni de muchas empresas pequeñas, por ejemplo). No obstante, son un gran logro para alcanzar el bienestar de los trabajadores en sus ambientes laborales, incluyendo el bienestar familiar que resulta tan importante, redundando positivamente en el rendimiento del trabajador y de la empresa. </w:t>
      </w:r>
    </w:p>
    <w:p w:rsidR="00E577A6" w:rsidRDefault="00E577A6" w:rsidP="00255909">
      <w:pPr>
        <w:spacing w:after="0" w:line="360" w:lineRule="auto"/>
        <w:jc w:val="both"/>
        <w:rPr>
          <w:rFonts w:ascii="Arial" w:eastAsia="Calibri" w:hAnsi="Arial" w:cs="Arial"/>
          <w:sz w:val="24"/>
          <w:szCs w:val="24"/>
          <w:lang w:val="es-ES_tradnl"/>
        </w:rPr>
      </w:pPr>
    </w:p>
    <w:p w:rsidR="00E577A6" w:rsidRPr="00E577A6" w:rsidRDefault="00E577A6" w:rsidP="00255909">
      <w:pPr>
        <w:spacing w:after="0" w:line="360" w:lineRule="auto"/>
        <w:jc w:val="center"/>
        <w:rPr>
          <w:rFonts w:ascii="Arial" w:eastAsia="Calibri" w:hAnsi="Arial" w:cs="Arial"/>
          <w:b/>
          <w:sz w:val="24"/>
          <w:szCs w:val="24"/>
          <w:lang w:val="es-ES_tradnl"/>
        </w:rPr>
      </w:pPr>
      <w:r w:rsidRPr="00E577A6">
        <w:rPr>
          <w:rFonts w:ascii="Arial" w:eastAsia="Calibri" w:hAnsi="Arial" w:cs="Arial"/>
          <w:b/>
          <w:sz w:val="24"/>
          <w:szCs w:val="24"/>
          <w:lang w:val="es-ES_tradnl"/>
        </w:rPr>
        <w:t>IV. IMPACTO FISCAL</w:t>
      </w:r>
    </w:p>
    <w:p w:rsidR="00E577A6" w:rsidRDefault="00E577A6" w:rsidP="00255909">
      <w:pPr>
        <w:spacing w:after="0" w:line="360" w:lineRule="auto"/>
        <w:jc w:val="both"/>
        <w:rPr>
          <w:rFonts w:ascii="Arial" w:eastAsia="Calibri" w:hAnsi="Arial" w:cs="Arial"/>
          <w:sz w:val="24"/>
          <w:szCs w:val="24"/>
          <w:lang w:val="es-ES_tradnl"/>
        </w:rPr>
      </w:pPr>
    </w:p>
    <w:p w:rsidR="00E577A6" w:rsidRPr="00E577A6" w:rsidRDefault="00E577A6" w:rsidP="00255909">
      <w:pPr>
        <w:spacing w:after="0" w:line="360" w:lineRule="auto"/>
        <w:jc w:val="both"/>
        <w:rPr>
          <w:rFonts w:ascii="Arial" w:eastAsia="Calibri" w:hAnsi="Arial" w:cs="Arial"/>
          <w:sz w:val="24"/>
          <w:szCs w:val="24"/>
          <w:lang w:val="es-ES_tradnl"/>
        </w:rPr>
      </w:pPr>
      <w:r>
        <w:rPr>
          <w:rFonts w:ascii="Arial" w:eastAsia="Calibri" w:hAnsi="Arial" w:cs="Arial"/>
          <w:sz w:val="24"/>
          <w:szCs w:val="24"/>
          <w:lang w:val="es-ES_tradnl"/>
        </w:rPr>
        <w:t>La presente iniciativa no genera ningún i</w:t>
      </w:r>
      <w:r w:rsidR="00255909">
        <w:rPr>
          <w:rFonts w:ascii="Arial" w:eastAsia="Calibri" w:hAnsi="Arial" w:cs="Arial"/>
          <w:sz w:val="24"/>
          <w:szCs w:val="24"/>
          <w:lang w:val="es-ES_tradnl"/>
        </w:rPr>
        <w:t>mpacto fiscal en el Presupuesto G</w:t>
      </w:r>
      <w:r>
        <w:rPr>
          <w:rFonts w:ascii="Arial" w:eastAsia="Calibri" w:hAnsi="Arial" w:cs="Arial"/>
          <w:sz w:val="24"/>
          <w:szCs w:val="24"/>
          <w:lang w:val="es-ES_tradnl"/>
        </w:rPr>
        <w:t>eneral de la Nación</w:t>
      </w:r>
      <w:r w:rsidR="00255909">
        <w:rPr>
          <w:rFonts w:ascii="Arial" w:eastAsia="Calibri" w:hAnsi="Arial" w:cs="Arial"/>
          <w:sz w:val="24"/>
          <w:szCs w:val="24"/>
          <w:lang w:val="es-ES_tradnl"/>
        </w:rPr>
        <w:t>.</w:t>
      </w:r>
    </w:p>
    <w:p w:rsidR="00D46CDA" w:rsidRPr="00E577A6" w:rsidRDefault="00D46CDA" w:rsidP="00255909">
      <w:pPr>
        <w:spacing w:after="0" w:line="360" w:lineRule="auto"/>
        <w:jc w:val="both"/>
        <w:rPr>
          <w:rFonts w:ascii="Arial" w:eastAsia="Calibri" w:hAnsi="Arial" w:cs="Arial"/>
          <w:sz w:val="24"/>
          <w:szCs w:val="24"/>
          <w:lang w:val="es-ES_tradnl"/>
        </w:rPr>
      </w:pPr>
    </w:p>
    <w:p w:rsidR="00DF0388" w:rsidRPr="00E577A6" w:rsidRDefault="0061720C" w:rsidP="00255909">
      <w:pPr>
        <w:spacing w:after="0" w:line="360" w:lineRule="auto"/>
        <w:jc w:val="center"/>
        <w:rPr>
          <w:rFonts w:ascii="Arial" w:eastAsia="Calibri" w:hAnsi="Arial" w:cs="Arial"/>
          <w:b/>
          <w:sz w:val="24"/>
          <w:szCs w:val="24"/>
          <w:lang w:val="es-ES_tradnl"/>
        </w:rPr>
      </w:pPr>
      <w:r w:rsidRPr="00E577A6">
        <w:rPr>
          <w:rFonts w:ascii="Arial" w:eastAsia="Calibri" w:hAnsi="Arial" w:cs="Arial"/>
          <w:b/>
          <w:sz w:val="24"/>
          <w:szCs w:val="24"/>
          <w:lang w:val="es-ES_tradnl"/>
        </w:rPr>
        <w:lastRenderedPageBreak/>
        <w:t>V</w:t>
      </w:r>
      <w:r w:rsidR="008B1E78" w:rsidRPr="00E577A6">
        <w:rPr>
          <w:rFonts w:ascii="Arial" w:eastAsia="Calibri" w:hAnsi="Arial" w:cs="Arial"/>
          <w:b/>
          <w:sz w:val="24"/>
          <w:szCs w:val="24"/>
          <w:lang w:val="es-ES_tradnl"/>
        </w:rPr>
        <w:t xml:space="preserve">. </w:t>
      </w:r>
      <w:r w:rsidR="00DF0388" w:rsidRPr="00E577A6">
        <w:rPr>
          <w:rFonts w:ascii="Arial" w:eastAsia="Calibri" w:hAnsi="Arial" w:cs="Arial"/>
          <w:b/>
          <w:sz w:val="24"/>
          <w:szCs w:val="24"/>
          <w:lang w:val="es-ES_tradnl"/>
        </w:rPr>
        <w:t>PLIEGO DE MODIFICACIONES</w:t>
      </w:r>
    </w:p>
    <w:p w:rsidR="00E577A6" w:rsidRPr="00E577A6" w:rsidRDefault="00E577A6" w:rsidP="00255909">
      <w:pPr>
        <w:tabs>
          <w:tab w:val="left" w:pos="2520"/>
        </w:tabs>
        <w:spacing w:after="0" w:line="360" w:lineRule="auto"/>
        <w:jc w:val="both"/>
        <w:rPr>
          <w:rFonts w:ascii="Arial" w:eastAsia="Calibri" w:hAnsi="Arial" w:cs="Arial"/>
          <w:sz w:val="24"/>
          <w:szCs w:val="24"/>
          <w:lang w:val="es-ES_tradnl"/>
        </w:rPr>
      </w:pPr>
    </w:p>
    <w:p w:rsidR="006356DF" w:rsidRPr="00E577A6" w:rsidRDefault="0061720C" w:rsidP="00255909">
      <w:pPr>
        <w:tabs>
          <w:tab w:val="left" w:pos="2520"/>
        </w:tabs>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Las modificaciones propuestas tienen como fin mejorar la redacción del proyecto de ley. De acuerdo a lo anterior, sugiero realizar las siguientes modificaciones, de la manera que se detalla a continuación:</w:t>
      </w:r>
    </w:p>
    <w:p w:rsidR="006356DF" w:rsidRPr="00E577A6" w:rsidRDefault="006356DF" w:rsidP="006356DF">
      <w:pPr>
        <w:pStyle w:val="NormalWeb"/>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412"/>
        <w:gridCol w:w="4417"/>
      </w:tblGrid>
      <w:tr w:rsidR="006356DF" w:rsidRPr="00E577A6" w:rsidTr="006169ED">
        <w:trPr>
          <w:tblHeader/>
        </w:trPr>
        <w:tc>
          <w:tcPr>
            <w:tcW w:w="4531" w:type="dxa"/>
            <w:shd w:val="clear" w:color="auto" w:fill="D9D9D9" w:themeFill="background1" w:themeFillShade="D9"/>
            <w:vAlign w:val="center"/>
          </w:tcPr>
          <w:p w:rsidR="006356DF" w:rsidRPr="00E577A6" w:rsidRDefault="006356DF" w:rsidP="006169ED">
            <w:pPr>
              <w:spacing w:before="28"/>
              <w:jc w:val="center"/>
              <w:textAlignment w:val="center"/>
              <w:rPr>
                <w:rFonts w:ascii="Arial" w:hAnsi="Arial" w:cs="Arial"/>
                <w:color w:val="000000"/>
                <w:lang w:eastAsia="es-CO"/>
              </w:rPr>
            </w:pPr>
            <w:r w:rsidRPr="00E577A6">
              <w:rPr>
                <w:rFonts w:ascii="Arial" w:hAnsi="Arial" w:cs="Arial"/>
                <w:b/>
                <w:bCs/>
                <w:color w:val="000000"/>
                <w:lang w:eastAsia="es-CO"/>
              </w:rPr>
              <w:t>TEXTO ORIGINAL DEL PROYECTO DE LEY</w:t>
            </w:r>
          </w:p>
        </w:tc>
        <w:tc>
          <w:tcPr>
            <w:tcW w:w="4536" w:type="dxa"/>
            <w:shd w:val="clear" w:color="auto" w:fill="D9D9D9" w:themeFill="background1" w:themeFillShade="D9"/>
            <w:vAlign w:val="center"/>
          </w:tcPr>
          <w:p w:rsidR="006356DF" w:rsidRPr="00E577A6" w:rsidRDefault="006356DF" w:rsidP="006169ED">
            <w:pPr>
              <w:spacing w:before="28"/>
              <w:jc w:val="center"/>
              <w:textAlignment w:val="center"/>
              <w:rPr>
                <w:rFonts w:ascii="Arial" w:hAnsi="Arial" w:cs="Arial"/>
                <w:color w:val="000000"/>
                <w:lang w:eastAsia="es-CO"/>
              </w:rPr>
            </w:pPr>
            <w:r w:rsidRPr="00E577A6">
              <w:rPr>
                <w:rFonts w:ascii="Arial" w:hAnsi="Arial" w:cs="Arial"/>
                <w:b/>
                <w:bCs/>
                <w:color w:val="000000"/>
                <w:lang w:eastAsia="es-CO"/>
              </w:rPr>
              <w:t>TEXTO PROPUESTO PARA PRIMER DEBATE EN LA COMISIÓN SÉPTIMA DE LA CÁMARA</w:t>
            </w:r>
          </w:p>
        </w:tc>
      </w:tr>
      <w:tr w:rsidR="006356DF" w:rsidRPr="00E577A6" w:rsidTr="006169ED">
        <w:tc>
          <w:tcPr>
            <w:tcW w:w="4531" w:type="dxa"/>
          </w:tcPr>
          <w:p w:rsidR="006356DF" w:rsidRPr="00E577A6" w:rsidRDefault="006356DF" w:rsidP="006169ED">
            <w:pPr>
              <w:spacing w:before="11" w:after="28"/>
              <w:jc w:val="both"/>
              <w:textAlignment w:val="center"/>
              <w:rPr>
                <w:rFonts w:ascii="Arial" w:hAnsi="Arial" w:cs="Arial"/>
                <w:color w:val="000000"/>
                <w:lang w:eastAsia="es-CO"/>
              </w:rPr>
            </w:pPr>
          </w:p>
          <w:p w:rsidR="006356DF" w:rsidRPr="00E577A6" w:rsidRDefault="006356DF" w:rsidP="006169ED">
            <w:pPr>
              <w:spacing w:before="11" w:after="28"/>
              <w:jc w:val="both"/>
              <w:textAlignment w:val="center"/>
              <w:rPr>
                <w:rFonts w:ascii="Arial" w:hAnsi="Arial" w:cs="Arial"/>
                <w:color w:val="000000"/>
                <w:lang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b/>
                <w:bCs/>
                <w:i/>
                <w:iCs/>
                <w:color w:val="000000"/>
                <w:lang w:eastAsia="es-CO"/>
              </w:rPr>
              <w:t>Artículo 1°. Objeto.</w:t>
            </w:r>
            <w:r w:rsidRPr="00E577A6">
              <w:rPr>
                <w:rFonts w:ascii="Arial" w:hAnsi="Arial" w:cs="Arial"/>
                <w:color w:val="000000"/>
                <w:lang w:eastAsia="es-CO"/>
              </w:rPr>
              <w:t xml:space="preserve"> La presente ley busca implementar un servicio de </w:t>
            </w:r>
            <w:proofErr w:type="spellStart"/>
            <w:r w:rsidRPr="00E577A6">
              <w:rPr>
                <w:rFonts w:ascii="Arial" w:hAnsi="Arial" w:cs="Arial"/>
                <w:color w:val="000000"/>
                <w:lang w:eastAsia="es-CO"/>
              </w:rPr>
              <w:t>guarderías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en</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destinado al cuidado de los hijos menores de sus trabajadores, a partir del momento en que termine la licencia de maternidad a que se </w:t>
            </w:r>
            <w:proofErr w:type="spellStart"/>
            <w:r w:rsidRPr="00E577A6">
              <w:rPr>
                <w:rFonts w:ascii="Arial" w:hAnsi="Arial" w:cs="Arial"/>
                <w:color w:val="000000"/>
                <w:lang w:eastAsia="es-CO"/>
              </w:rPr>
              <w:t>refiere</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artículo</w:t>
            </w:r>
            <w:proofErr w:type="spellEnd"/>
            <w:r w:rsidRPr="00E577A6">
              <w:rPr>
                <w:rFonts w:ascii="Arial" w:hAnsi="Arial" w:cs="Arial"/>
                <w:color w:val="000000"/>
                <w:lang w:eastAsia="es-CO"/>
              </w:rPr>
              <w:t xml:space="preserve"> 236 del </w:t>
            </w:r>
            <w:proofErr w:type="spellStart"/>
            <w:r w:rsidRPr="00E577A6">
              <w:rPr>
                <w:rFonts w:ascii="Arial" w:hAnsi="Arial" w:cs="Arial"/>
                <w:color w:val="000000"/>
                <w:lang w:eastAsia="es-CO"/>
              </w:rPr>
              <w:t>Código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Sustantivo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y hasta que el menor cumpla los 3 años de edad.</w:t>
            </w:r>
          </w:p>
          <w:p w:rsidR="006356DF" w:rsidRPr="00E577A6" w:rsidRDefault="006356DF" w:rsidP="006169ED">
            <w:pPr>
              <w:spacing w:before="57" w:after="57" w:line="288" w:lineRule="atLeast"/>
              <w:jc w:val="both"/>
              <w:textAlignment w:val="center"/>
              <w:rPr>
                <w:rFonts w:ascii="Arial" w:hAnsi="Arial" w:cs="Arial"/>
                <w:color w:val="000000"/>
                <w:lang w:val="es-CO" w:eastAsia="es-CO"/>
              </w:rPr>
            </w:pPr>
          </w:p>
          <w:p w:rsidR="006356DF" w:rsidRPr="00E577A6" w:rsidRDefault="006356DF" w:rsidP="006169ED">
            <w:pPr>
              <w:spacing w:before="57" w:after="57" w:line="288" w:lineRule="atLeast"/>
              <w:jc w:val="both"/>
              <w:textAlignment w:val="center"/>
              <w:rPr>
                <w:rFonts w:ascii="Arial" w:hAnsi="Arial" w:cs="Arial"/>
                <w:color w:val="000000"/>
                <w:lang w:val="es-CO" w:eastAsia="es-CO"/>
              </w:rPr>
            </w:pPr>
            <w:r w:rsidRPr="00E577A6">
              <w:rPr>
                <w:rFonts w:ascii="Arial" w:hAnsi="Arial" w:cs="Arial"/>
                <w:b/>
                <w:bCs/>
                <w:i/>
                <w:iCs/>
                <w:color w:val="000000"/>
                <w:lang w:eastAsia="es-CO"/>
              </w:rPr>
              <w:t>Artículo 2°. Definiciones.</w:t>
            </w:r>
            <w:r w:rsidRPr="00E577A6">
              <w:rPr>
                <w:rFonts w:ascii="Arial" w:hAnsi="Arial" w:cs="Arial"/>
                <w:color w:val="000000"/>
                <w:lang w:eastAsia="es-CO"/>
              </w:rPr>
              <w:t xml:space="preserve"> Para efectos de la presente ley se define el concepto de Guardería de la </w:t>
            </w:r>
            <w:proofErr w:type="spellStart"/>
            <w:r w:rsidRPr="00E577A6">
              <w:rPr>
                <w:rFonts w:ascii="Arial" w:hAnsi="Arial" w:cs="Arial"/>
                <w:color w:val="000000"/>
                <w:lang w:eastAsia="es-CO"/>
              </w:rPr>
              <w:t>siguiente</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manera</w:t>
            </w:r>
            <w:proofErr w:type="spellEnd"/>
            <w:r w:rsidRPr="00E577A6">
              <w:rPr>
                <w:rFonts w:ascii="Arial" w:hAnsi="Arial" w:cs="Arial"/>
                <w:color w:val="000000"/>
                <w:lang w:eastAsia="es-CO"/>
              </w:rPr>
              <w:t>:</w:t>
            </w: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r w:rsidRPr="00E577A6">
              <w:rPr>
                <w:rFonts w:ascii="Arial" w:hAnsi="Arial" w:cs="Arial"/>
                <w:i/>
                <w:iCs/>
                <w:color w:val="000000"/>
                <w:lang w:eastAsia="es-CO"/>
              </w:rPr>
              <w:t>a) Guardería: </w:t>
            </w:r>
            <w:r w:rsidRPr="00E577A6">
              <w:rPr>
                <w:rFonts w:ascii="Arial" w:hAnsi="Arial" w:cs="Arial"/>
                <w:color w:val="000000"/>
                <w:lang w:eastAsia="es-CO"/>
              </w:rPr>
              <w:t xml:space="preserve">Lugar destinado al cuidado y atención de los niños de corta edad (aún no han alcanzado la edad suficiente para ir al colegio). Las guarderías pueden ser de naturaleza </w:t>
            </w:r>
            <w:proofErr w:type="spellStart"/>
            <w:r w:rsidRPr="00E577A6">
              <w:rPr>
                <w:rFonts w:ascii="Arial" w:hAnsi="Arial" w:cs="Arial"/>
                <w:color w:val="000000"/>
                <w:lang w:eastAsia="es-CO"/>
              </w:rPr>
              <w:t>pública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privada</w:t>
            </w:r>
            <w:proofErr w:type="spellEnd"/>
            <w:r w:rsidRPr="00E577A6">
              <w:rPr>
                <w:rFonts w:ascii="Arial" w:hAnsi="Arial" w:cs="Arial"/>
                <w:color w:val="000000"/>
                <w:lang w:eastAsia="es-CO"/>
              </w:rPr>
              <w:t xml:space="preserve"> o </w:t>
            </w:r>
            <w:proofErr w:type="spellStart"/>
            <w:r w:rsidRPr="00E577A6">
              <w:rPr>
                <w:rFonts w:ascii="Arial" w:hAnsi="Arial" w:cs="Arial"/>
                <w:color w:val="000000"/>
                <w:lang w:eastAsia="es-CO"/>
              </w:rPr>
              <w:t>mixta</w:t>
            </w:r>
            <w:proofErr w:type="spellEnd"/>
            <w:r w:rsidRPr="00E577A6">
              <w:rPr>
                <w:rFonts w:ascii="Arial" w:hAnsi="Arial" w:cs="Arial"/>
                <w:color w:val="000000"/>
                <w:lang w:eastAsia="es-CO"/>
              </w:rPr>
              <w:t>.</w:t>
            </w:r>
          </w:p>
          <w:p w:rsidR="006356DF" w:rsidRPr="00E577A6" w:rsidRDefault="006356DF" w:rsidP="006169ED">
            <w:pPr>
              <w:spacing w:before="57" w:after="57" w:line="288" w:lineRule="atLeast"/>
              <w:ind w:firstLine="283"/>
              <w:jc w:val="both"/>
              <w:textAlignment w:val="center"/>
              <w:rPr>
                <w:rFonts w:ascii="Arial" w:hAnsi="Arial" w:cs="Arial"/>
                <w:color w:val="000000"/>
                <w:lang w:eastAsia="es-CO"/>
              </w:rPr>
            </w:pPr>
            <w:r w:rsidRPr="00E577A6">
              <w:rPr>
                <w:rFonts w:ascii="Arial" w:hAnsi="Arial" w:cs="Arial"/>
                <w:i/>
                <w:iCs/>
                <w:color w:val="000000"/>
                <w:lang w:eastAsia="es-CO"/>
              </w:rPr>
              <w:t xml:space="preserve">b) </w:t>
            </w:r>
            <w:proofErr w:type="spellStart"/>
            <w:r w:rsidRPr="00E577A6">
              <w:rPr>
                <w:rFonts w:ascii="Arial" w:hAnsi="Arial" w:cs="Arial"/>
                <w:i/>
                <w:iCs/>
                <w:color w:val="000000"/>
                <w:lang w:eastAsia="es-CO"/>
              </w:rPr>
              <w:t>Guardería</w:t>
            </w:r>
            <w:proofErr w:type="spellEnd"/>
            <w:r w:rsidRPr="00E577A6">
              <w:rPr>
                <w:rFonts w:ascii="Arial" w:hAnsi="Arial" w:cs="Arial"/>
                <w:i/>
                <w:iCs/>
                <w:color w:val="000000"/>
                <w:lang w:eastAsia="es-CO"/>
              </w:rPr>
              <w:t xml:space="preserve"> de </w:t>
            </w:r>
            <w:proofErr w:type="spellStart"/>
            <w:r w:rsidRPr="00E577A6">
              <w:rPr>
                <w:rFonts w:ascii="Arial" w:hAnsi="Arial" w:cs="Arial"/>
                <w:i/>
                <w:iCs/>
                <w:color w:val="000000"/>
                <w:lang w:eastAsia="es-CO"/>
              </w:rPr>
              <w:t>empresa</w:t>
            </w:r>
            <w:proofErr w:type="spellEnd"/>
            <w:r w:rsidRPr="00E577A6">
              <w:rPr>
                <w:rFonts w:ascii="Arial" w:hAnsi="Arial" w:cs="Arial"/>
                <w:i/>
                <w:iCs/>
                <w:color w:val="000000"/>
                <w:lang w:eastAsia="es-CO"/>
              </w:rPr>
              <w:t>:</w:t>
            </w:r>
            <w:r w:rsidRPr="00E577A6">
              <w:rPr>
                <w:rFonts w:ascii="Arial" w:hAnsi="Arial" w:cs="Arial"/>
                <w:color w:val="000000"/>
                <w:lang w:eastAsia="es-CO"/>
              </w:rPr>
              <w:t> </w:t>
            </w:r>
            <w:proofErr w:type="spellStart"/>
            <w:r w:rsidRPr="00E577A6">
              <w:rPr>
                <w:rFonts w:ascii="Arial" w:hAnsi="Arial" w:cs="Arial"/>
                <w:color w:val="000000"/>
                <w:lang w:eastAsia="es-CO"/>
              </w:rPr>
              <w:t>es</w:t>
            </w:r>
            <w:proofErr w:type="spellEnd"/>
            <w:r w:rsidRPr="00E577A6">
              <w:rPr>
                <w:rFonts w:ascii="Arial" w:hAnsi="Arial" w:cs="Arial"/>
                <w:color w:val="000000"/>
                <w:lang w:eastAsia="es-CO"/>
              </w:rPr>
              <w:t xml:space="preserve"> la </w:t>
            </w:r>
            <w:proofErr w:type="spellStart"/>
            <w:r w:rsidRPr="00E577A6">
              <w:rPr>
                <w:rFonts w:ascii="Arial" w:hAnsi="Arial" w:cs="Arial"/>
                <w:color w:val="000000"/>
                <w:lang w:eastAsia="es-CO"/>
              </w:rPr>
              <w:t>guardería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creada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por</w:t>
            </w:r>
            <w:proofErr w:type="spellEnd"/>
            <w:r w:rsidRPr="00E577A6">
              <w:rPr>
                <w:rFonts w:ascii="Arial" w:hAnsi="Arial" w:cs="Arial"/>
                <w:color w:val="000000"/>
                <w:lang w:eastAsia="es-CO"/>
              </w:rPr>
              <w:t xml:space="preserve"> la </w:t>
            </w:r>
            <w:proofErr w:type="spellStart"/>
            <w:r w:rsidRPr="00E577A6">
              <w:rPr>
                <w:rFonts w:ascii="Arial" w:hAnsi="Arial" w:cs="Arial"/>
                <w:color w:val="000000"/>
                <w:lang w:eastAsia="es-CO"/>
              </w:rPr>
              <w:t>misma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dentro</w:t>
            </w:r>
            <w:proofErr w:type="spellEnd"/>
            <w:r w:rsidRPr="00E577A6">
              <w:rPr>
                <w:rFonts w:ascii="Arial" w:hAnsi="Arial" w:cs="Arial"/>
                <w:color w:val="000000"/>
                <w:lang w:eastAsia="es-CO"/>
              </w:rPr>
              <w:t xml:space="preserve"> o </w:t>
            </w:r>
            <w:proofErr w:type="spellStart"/>
            <w:r w:rsidRPr="00E577A6">
              <w:rPr>
                <w:rFonts w:ascii="Arial" w:hAnsi="Arial" w:cs="Arial"/>
                <w:color w:val="000000"/>
                <w:lang w:eastAsia="es-CO"/>
              </w:rPr>
              <w:t>fuera</w:t>
            </w:r>
            <w:proofErr w:type="spellEnd"/>
            <w:r w:rsidRPr="00E577A6">
              <w:rPr>
                <w:rFonts w:ascii="Arial" w:hAnsi="Arial" w:cs="Arial"/>
                <w:color w:val="000000"/>
                <w:lang w:eastAsia="es-CO"/>
              </w:rPr>
              <w:t xml:space="preserve"> de sus propias instalaciones, destinada al cuidado y atención de los niños de corta edad de sus trabajadores.</w:t>
            </w: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b/>
                <w:bCs/>
                <w:i/>
                <w:iCs/>
                <w:color w:val="000000"/>
                <w:lang w:eastAsia="es-CO"/>
              </w:rPr>
              <w:t xml:space="preserve">Artículo 3°. </w:t>
            </w:r>
            <w:proofErr w:type="spellStart"/>
            <w:r w:rsidRPr="00E577A6">
              <w:rPr>
                <w:rFonts w:ascii="Arial" w:hAnsi="Arial" w:cs="Arial"/>
                <w:b/>
                <w:bCs/>
                <w:i/>
                <w:iCs/>
                <w:color w:val="000000"/>
                <w:lang w:eastAsia="es-CO"/>
              </w:rPr>
              <w:t>Obligatoriedad</w:t>
            </w:r>
            <w:proofErr w:type="spellEnd"/>
            <w:r w:rsidRPr="00E577A6">
              <w:rPr>
                <w:rFonts w:ascii="Arial" w:hAnsi="Arial" w:cs="Arial"/>
                <w:b/>
                <w:bCs/>
                <w:i/>
                <w:iCs/>
                <w:color w:val="000000"/>
                <w:lang w:eastAsia="es-CO"/>
              </w:rPr>
              <w:t xml:space="preserve"> para </w:t>
            </w:r>
            <w:proofErr w:type="spellStart"/>
            <w:r w:rsidRPr="00E577A6">
              <w:rPr>
                <w:rFonts w:ascii="Arial" w:hAnsi="Arial" w:cs="Arial"/>
                <w:b/>
                <w:bCs/>
                <w:i/>
                <w:iCs/>
                <w:color w:val="000000"/>
                <w:lang w:eastAsia="es-CO"/>
              </w:rPr>
              <w:t>grandes</w:t>
            </w:r>
            <w:proofErr w:type="spellEnd"/>
            <w:r w:rsidRPr="00E577A6">
              <w:rPr>
                <w:rFonts w:ascii="Arial" w:hAnsi="Arial" w:cs="Arial"/>
                <w:b/>
                <w:bCs/>
                <w:i/>
                <w:iCs/>
                <w:color w:val="000000"/>
                <w:lang w:eastAsia="es-CO"/>
              </w:rPr>
              <w:t xml:space="preserve"> y </w:t>
            </w:r>
            <w:proofErr w:type="spellStart"/>
            <w:r w:rsidRPr="00E577A6">
              <w:rPr>
                <w:rFonts w:ascii="Arial" w:hAnsi="Arial" w:cs="Arial"/>
                <w:b/>
                <w:bCs/>
                <w:i/>
                <w:iCs/>
                <w:color w:val="000000"/>
                <w:lang w:eastAsia="es-CO"/>
              </w:rPr>
              <w:t>medianas</w:t>
            </w:r>
            <w:proofErr w:type="spellEnd"/>
            <w:r w:rsidRPr="00E577A6">
              <w:rPr>
                <w:rFonts w:ascii="Arial" w:hAnsi="Arial" w:cs="Arial"/>
                <w:b/>
                <w:bCs/>
                <w:i/>
                <w:iCs/>
                <w:color w:val="000000"/>
                <w:lang w:eastAsia="es-CO"/>
              </w:rPr>
              <w:t xml:space="preserve"> </w:t>
            </w:r>
            <w:proofErr w:type="spellStart"/>
            <w:r w:rsidRPr="00E577A6">
              <w:rPr>
                <w:rFonts w:ascii="Arial" w:hAnsi="Arial" w:cs="Arial"/>
                <w:b/>
                <w:bCs/>
                <w:i/>
                <w:iCs/>
                <w:color w:val="000000"/>
                <w:lang w:eastAsia="es-CO"/>
              </w:rPr>
              <w:t>empresas</w:t>
            </w:r>
            <w:proofErr w:type="spellEnd"/>
            <w:r w:rsidRPr="00E577A6">
              <w:rPr>
                <w:rFonts w:ascii="Arial" w:hAnsi="Arial" w:cs="Arial"/>
                <w:b/>
                <w:bCs/>
                <w:i/>
                <w:iCs/>
                <w:color w:val="000000"/>
                <w:lang w:eastAsia="es-CO"/>
              </w:rPr>
              <w:t>.</w:t>
            </w:r>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públicas o privadas, tienen la obligación de poner a disposición de sus trabajadores, directamente o por intermedio de terceros, un servicio de guardería destinado al cuidado de los hijos menores, a partir del momento en que termine la licencia de maternidad a que se </w:t>
            </w:r>
            <w:proofErr w:type="spellStart"/>
            <w:r w:rsidRPr="00E577A6">
              <w:rPr>
                <w:rFonts w:ascii="Arial" w:hAnsi="Arial" w:cs="Arial"/>
                <w:color w:val="000000"/>
                <w:lang w:eastAsia="es-CO"/>
              </w:rPr>
              <w:t>refiere</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artículo</w:t>
            </w:r>
            <w:proofErr w:type="spellEnd"/>
            <w:r w:rsidRPr="00E577A6">
              <w:rPr>
                <w:rFonts w:ascii="Arial" w:hAnsi="Arial" w:cs="Arial"/>
                <w:color w:val="000000"/>
                <w:lang w:eastAsia="es-CO"/>
              </w:rPr>
              <w:t xml:space="preserve"> 236 del </w:t>
            </w:r>
            <w:proofErr w:type="spellStart"/>
            <w:r w:rsidRPr="00E577A6">
              <w:rPr>
                <w:rFonts w:ascii="Arial" w:hAnsi="Arial" w:cs="Arial"/>
                <w:color w:val="000000"/>
                <w:lang w:eastAsia="es-CO"/>
              </w:rPr>
              <w:t>Código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Sustantivo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y hasta que el menor cumpla los 3 años de edad, con el fin de proporcionar soluciones a los trabajadores en el cuidado de sus hijos y dar más importancia a las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vida</w:t>
            </w:r>
            <w:proofErr w:type="spellEnd"/>
            <w:r w:rsidRPr="00E577A6">
              <w:rPr>
                <w:rFonts w:ascii="Arial" w:hAnsi="Arial" w:cs="Arial"/>
                <w:color w:val="000000"/>
                <w:lang w:eastAsia="es-CO"/>
              </w:rPr>
              <w:t xml:space="preserve"> familiar, de acuerdo con la reglamentación que para el efecto </w:t>
            </w:r>
            <w:proofErr w:type="spellStart"/>
            <w:r w:rsidRPr="00E577A6">
              <w:rPr>
                <w:rFonts w:ascii="Arial" w:hAnsi="Arial" w:cs="Arial"/>
                <w:color w:val="000000"/>
                <w:lang w:eastAsia="es-CO"/>
              </w:rPr>
              <w:t>expida</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w:t>
            </w: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color w:val="000000"/>
                <w:lang w:eastAsia="es-CO"/>
              </w:rPr>
              <w:t xml:space="preserve">Los </w:t>
            </w:r>
            <w:proofErr w:type="spellStart"/>
            <w:r w:rsidRPr="00E577A6">
              <w:rPr>
                <w:rFonts w:ascii="Arial" w:hAnsi="Arial" w:cs="Arial"/>
                <w:color w:val="000000"/>
                <w:lang w:eastAsia="es-CO"/>
              </w:rPr>
              <w:t>trabajadores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podrán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escoger</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libremente</w:t>
            </w:r>
            <w:proofErr w:type="spellEnd"/>
            <w:r w:rsidRPr="00E577A6">
              <w:rPr>
                <w:rFonts w:ascii="Arial" w:hAnsi="Arial" w:cs="Arial"/>
                <w:color w:val="000000"/>
                <w:lang w:eastAsia="es-CO"/>
              </w:rPr>
              <w:t xml:space="preserve"> entre el servicio de guardería </w:t>
            </w:r>
            <w:proofErr w:type="spellStart"/>
            <w:r w:rsidRPr="00E577A6">
              <w:rPr>
                <w:rFonts w:ascii="Arial" w:hAnsi="Arial" w:cs="Arial"/>
                <w:color w:val="000000"/>
                <w:lang w:eastAsia="es-CO"/>
              </w:rPr>
              <w:t>organizado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por</w:t>
            </w:r>
            <w:proofErr w:type="spellEnd"/>
            <w:r w:rsidRPr="00E577A6">
              <w:rPr>
                <w:rFonts w:ascii="Arial" w:hAnsi="Arial" w:cs="Arial"/>
                <w:color w:val="000000"/>
                <w:lang w:eastAsia="es-CO"/>
              </w:rPr>
              <w:t xml:space="preserve"> la </w:t>
            </w:r>
            <w:proofErr w:type="spellStart"/>
            <w:r w:rsidRPr="00E577A6">
              <w:rPr>
                <w:rFonts w:ascii="Arial" w:hAnsi="Arial" w:cs="Arial"/>
                <w:color w:val="000000"/>
                <w:lang w:eastAsia="es-CO"/>
              </w:rPr>
              <w:t>empresa</w:t>
            </w:r>
            <w:proofErr w:type="spellEnd"/>
            <w:r w:rsidRPr="00E577A6">
              <w:rPr>
                <w:rFonts w:ascii="Arial" w:hAnsi="Arial" w:cs="Arial"/>
                <w:color w:val="000000"/>
                <w:lang w:eastAsia="es-CO"/>
              </w:rPr>
              <w:t xml:space="preserve"> o el que </w:t>
            </w:r>
            <w:proofErr w:type="spellStart"/>
            <w:r w:rsidRPr="00E577A6">
              <w:rPr>
                <w:rFonts w:ascii="Arial" w:hAnsi="Arial" w:cs="Arial"/>
                <w:color w:val="000000"/>
                <w:lang w:eastAsia="es-CO"/>
              </w:rPr>
              <w:t>más</w:t>
            </w:r>
            <w:proofErr w:type="spellEnd"/>
            <w:r w:rsidRPr="00E577A6">
              <w:rPr>
                <w:rFonts w:ascii="Arial" w:hAnsi="Arial" w:cs="Arial"/>
                <w:color w:val="000000"/>
                <w:lang w:eastAsia="es-CO"/>
              </w:rPr>
              <w:t xml:space="preserve"> se </w:t>
            </w:r>
            <w:proofErr w:type="spellStart"/>
            <w:r w:rsidRPr="00E577A6">
              <w:rPr>
                <w:rFonts w:ascii="Arial" w:hAnsi="Arial" w:cs="Arial"/>
                <w:color w:val="000000"/>
                <w:lang w:eastAsia="es-CO"/>
              </w:rPr>
              <w:t>ajuste</w:t>
            </w:r>
            <w:proofErr w:type="spellEnd"/>
            <w:r w:rsidRPr="00E577A6">
              <w:rPr>
                <w:rFonts w:ascii="Arial" w:hAnsi="Arial" w:cs="Arial"/>
                <w:color w:val="000000"/>
                <w:lang w:eastAsia="es-CO"/>
              </w:rPr>
              <w:t xml:space="preserve"> a </w:t>
            </w:r>
            <w:proofErr w:type="spellStart"/>
            <w:r w:rsidRPr="00E577A6">
              <w:rPr>
                <w:rFonts w:ascii="Arial" w:hAnsi="Arial" w:cs="Arial"/>
                <w:color w:val="000000"/>
                <w:lang w:eastAsia="es-CO"/>
              </w:rPr>
              <w:t>sus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w:t>
            </w: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jc w:val="both"/>
              <w:textAlignment w:val="center"/>
              <w:rPr>
                <w:rFonts w:ascii="Arial" w:hAnsi="Arial" w:cs="Arial"/>
                <w:color w:val="000000"/>
                <w:lang w:val="es-CO" w:eastAsia="es-CO"/>
              </w:rPr>
            </w:pPr>
            <w:r w:rsidRPr="00E577A6">
              <w:rPr>
                <w:rFonts w:ascii="Arial" w:hAnsi="Arial" w:cs="Arial"/>
                <w:b/>
                <w:bCs/>
                <w:i/>
                <w:iCs/>
                <w:color w:val="000000"/>
                <w:lang w:eastAsia="es-CO"/>
              </w:rPr>
              <w:t xml:space="preserve">Artículo 4°. Pago y </w:t>
            </w:r>
            <w:proofErr w:type="spellStart"/>
            <w:r w:rsidRPr="00E577A6">
              <w:rPr>
                <w:rFonts w:ascii="Arial" w:hAnsi="Arial" w:cs="Arial"/>
                <w:b/>
                <w:bCs/>
                <w:i/>
                <w:iCs/>
                <w:color w:val="000000"/>
                <w:lang w:eastAsia="es-CO"/>
              </w:rPr>
              <w:t>Subsidio</w:t>
            </w:r>
            <w:proofErr w:type="spellEnd"/>
            <w:r w:rsidRPr="00E577A6">
              <w:rPr>
                <w:rFonts w:ascii="Arial" w:hAnsi="Arial" w:cs="Arial"/>
                <w:b/>
                <w:bCs/>
                <w:i/>
                <w:iCs/>
                <w:color w:val="000000"/>
                <w:lang w:eastAsia="es-CO"/>
              </w:rPr>
              <w:t xml:space="preserve"> para el </w:t>
            </w:r>
            <w:proofErr w:type="spellStart"/>
            <w:r w:rsidRPr="00E577A6">
              <w:rPr>
                <w:rFonts w:ascii="Arial" w:hAnsi="Arial" w:cs="Arial"/>
                <w:b/>
                <w:bCs/>
                <w:i/>
                <w:iCs/>
                <w:color w:val="000000"/>
                <w:lang w:eastAsia="es-CO"/>
              </w:rPr>
              <w:t>pago</w:t>
            </w:r>
            <w:proofErr w:type="spellEnd"/>
            <w:r w:rsidRPr="00E577A6">
              <w:rPr>
                <w:rFonts w:ascii="Arial" w:hAnsi="Arial" w:cs="Arial"/>
                <w:b/>
                <w:bCs/>
                <w:i/>
                <w:iCs/>
                <w:color w:val="000000"/>
                <w:lang w:eastAsia="es-CO"/>
              </w:rPr>
              <w:t xml:space="preserve"> de </w:t>
            </w:r>
            <w:proofErr w:type="spellStart"/>
            <w:r w:rsidRPr="00E577A6">
              <w:rPr>
                <w:rFonts w:ascii="Arial" w:hAnsi="Arial" w:cs="Arial"/>
                <w:b/>
                <w:bCs/>
                <w:i/>
                <w:iCs/>
                <w:color w:val="000000"/>
                <w:lang w:eastAsia="es-CO"/>
              </w:rPr>
              <w:t>guardería</w:t>
            </w:r>
            <w:proofErr w:type="spellEnd"/>
            <w:r w:rsidRPr="00E577A6">
              <w:rPr>
                <w:rFonts w:ascii="Arial" w:hAnsi="Arial" w:cs="Arial"/>
                <w:b/>
                <w:bCs/>
                <w:i/>
                <w:iCs/>
                <w:color w:val="000000"/>
                <w:lang w:eastAsia="es-CO"/>
              </w:rPr>
              <w:t>.</w:t>
            </w:r>
            <w:r w:rsidRPr="00E577A6">
              <w:rPr>
                <w:rFonts w:ascii="Arial" w:hAnsi="Arial" w:cs="Arial"/>
                <w:color w:val="000000"/>
                <w:lang w:eastAsia="es-CO"/>
              </w:rPr>
              <w:t xml:space="preserve">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servicio</w:t>
            </w:r>
            <w:proofErr w:type="spellEnd"/>
            <w:r w:rsidRPr="00E577A6">
              <w:rPr>
                <w:rFonts w:ascii="Arial" w:hAnsi="Arial" w:cs="Arial"/>
                <w:color w:val="000000"/>
                <w:lang w:eastAsia="es-CO"/>
              </w:rPr>
              <w:t xml:space="preserve"> de guardería estará a cargo del trabajador. No obstante, la </w:t>
            </w:r>
            <w:proofErr w:type="spellStart"/>
            <w:r w:rsidRPr="00E577A6">
              <w:rPr>
                <w:rFonts w:ascii="Arial" w:hAnsi="Arial" w:cs="Arial"/>
                <w:color w:val="000000"/>
                <w:lang w:eastAsia="es-CO"/>
              </w:rPr>
              <w:t>empresa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podrá</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diseñar</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mecanismos</w:t>
            </w:r>
            <w:proofErr w:type="spellEnd"/>
            <w:r w:rsidRPr="00E577A6">
              <w:rPr>
                <w:rFonts w:ascii="Arial" w:hAnsi="Arial" w:cs="Arial"/>
                <w:color w:val="000000"/>
                <w:lang w:eastAsia="es-CO"/>
              </w:rPr>
              <w:t xml:space="preserve"> para asumir un porcentaje de los costos que genere el servicio de guardería que requieran sus trabajadores.</w:t>
            </w:r>
          </w:p>
          <w:p w:rsidR="006356DF" w:rsidRPr="00E577A6" w:rsidRDefault="006356DF" w:rsidP="006169ED">
            <w:pPr>
              <w:spacing w:before="57" w:after="57" w:line="288" w:lineRule="atLeast"/>
              <w:ind w:firstLine="283"/>
              <w:jc w:val="both"/>
              <w:textAlignment w:val="center"/>
              <w:rPr>
                <w:rFonts w:ascii="Arial" w:hAnsi="Arial" w:cs="Arial"/>
                <w:color w:val="000000"/>
                <w:lang w:eastAsia="es-CO"/>
              </w:rPr>
            </w:pPr>
            <w:r w:rsidRPr="00E577A6">
              <w:rPr>
                <w:rFonts w:ascii="Arial" w:hAnsi="Arial" w:cs="Arial"/>
                <w:color w:val="000000"/>
                <w:lang w:eastAsia="es-CO"/>
              </w:rPr>
              <w:lastRenderedPageBreak/>
              <w:t xml:space="preserve">Créase el </w:t>
            </w:r>
            <w:proofErr w:type="spellStart"/>
            <w:r w:rsidRPr="00E577A6">
              <w:rPr>
                <w:rFonts w:ascii="Arial" w:hAnsi="Arial" w:cs="Arial"/>
                <w:color w:val="000000"/>
                <w:lang w:eastAsia="es-CO"/>
              </w:rPr>
              <w:t>subsidio</w:t>
            </w:r>
            <w:proofErr w:type="spellEnd"/>
            <w:r w:rsidRPr="00E577A6">
              <w:rPr>
                <w:rFonts w:ascii="Arial" w:hAnsi="Arial" w:cs="Arial"/>
                <w:color w:val="000000"/>
                <w:lang w:eastAsia="es-CO"/>
              </w:rPr>
              <w:t xml:space="preserve"> para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servicios</w:t>
            </w:r>
            <w:proofErr w:type="spellEnd"/>
            <w:r w:rsidRPr="00E577A6">
              <w:rPr>
                <w:rFonts w:ascii="Arial" w:hAnsi="Arial" w:cs="Arial"/>
                <w:color w:val="000000"/>
                <w:lang w:eastAsia="es-CO"/>
              </w:rPr>
              <w:t xml:space="preserve"> de guardería de los hijos de los trabajadores.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definirá</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características</w:t>
            </w:r>
            <w:proofErr w:type="spellEnd"/>
            <w:r w:rsidRPr="00E577A6">
              <w:rPr>
                <w:rFonts w:ascii="Arial" w:hAnsi="Arial" w:cs="Arial"/>
                <w:color w:val="000000"/>
                <w:lang w:eastAsia="es-CO"/>
              </w:rPr>
              <w:t xml:space="preserve">, condiciones y monto del subsidio destinado a los </w:t>
            </w:r>
            <w:proofErr w:type="spellStart"/>
            <w:r w:rsidRPr="00E577A6">
              <w:rPr>
                <w:rFonts w:ascii="Arial" w:hAnsi="Arial" w:cs="Arial"/>
                <w:color w:val="000000"/>
                <w:lang w:eastAsia="es-CO"/>
              </w:rPr>
              <w:t>trabajadores</w:t>
            </w:r>
            <w:proofErr w:type="spellEnd"/>
            <w:r w:rsidRPr="00E577A6">
              <w:rPr>
                <w:rFonts w:ascii="Arial" w:hAnsi="Arial" w:cs="Arial"/>
                <w:color w:val="000000"/>
                <w:lang w:eastAsia="es-CO"/>
              </w:rPr>
              <w:t xml:space="preserve"> para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los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servicios</w:t>
            </w:r>
            <w:proofErr w:type="spellEnd"/>
            <w:r w:rsidRPr="00E577A6">
              <w:rPr>
                <w:rFonts w:ascii="Arial" w:hAnsi="Arial" w:cs="Arial"/>
                <w:color w:val="000000"/>
                <w:lang w:eastAsia="es-CO"/>
              </w:rPr>
              <w:t xml:space="preserve"> asociados a la guardería.</w:t>
            </w: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b/>
                <w:bCs/>
                <w:i/>
                <w:iCs/>
                <w:color w:val="000000"/>
                <w:lang w:eastAsia="es-CO"/>
              </w:rPr>
              <w:t>Artículo 5°. Transición.</w:t>
            </w:r>
            <w:r w:rsidRPr="00E577A6">
              <w:rPr>
                <w:rFonts w:ascii="Arial" w:hAnsi="Arial" w:cs="Arial"/>
                <w:color w:val="000000"/>
                <w:lang w:eastAsia="es-CO"/>
              </w:rPr>
              <w:t xml:space="preserve">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reglamentará</w:t>
            </w:r>
            <w:proofErr w:type="spellEnd"/>
            <w:r w:rsidRPr="00E577A6">
              <w:rPr>
                <w:rFonts w:ascii="Arial" w:hAnsi="Arial" w:cs="Arial"/>
                <w:color w:val="000000"/>
                <w:lang w:eastAsia="es-CO"/>
              </w:rPr>
              <w:t xml:space="preserve"> lo </w:t>
            </w:r>
            <w:proofErr w:type="spellStart"/>
            <w:r w:rsidRPr="00E577A6">
              <w:rPr>
                <w:rFonts w:ascii="Arial" w:hAnsi="Arial" w:cs="Arial"/>
                <w:color w:val="000000"/>
                <w:lang w:eastAsia="es-CO"/>
              </w:rPr>
              <w:t>concerniente</w:t>
            </w:r>
            <w:proofErr w:type="spellEnd"/>
            <w:r w:rsidRPr="00E577A6">
              <w:rPr>
                <w:rFonts w:ascii="Arial" w:hAnsi="Arial" w:cs="Arial"/>
                <w:color w:val="000000"/>
                <w:lang w:eastAsia="es-CO"/>
              </w:rPr>
              <w:t xml:space="preserve"> al periodo de transición que </w:t>
            </w:r>
            <w:proofErr w:type="spellStart"/>
            <w:r w:rsidRPr="00E577A6">
              <w:rPr>
                <w:rFonts w:ascii="Arial" w:hAnsi="Arial" w:cs="Arial"/>
                <w:color w:val="000000"/>
                <w:lang w:eastAsia="es-CO"/>
              </w:rPr>
              <w:t>deberán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cumplir</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para dar cumplimiento a lo dispuesto en la presente ley, el cual no podrá ser superior a 3 </w:t>
            </w:r>
            <w:proofErr w:type="spellStart"/>
            <w:r w:rsidRPr="00E577A6">
              <w:rPr>
                <w:rFonts w:ascii="Arial" w:hAnsi="Arial" w:cs="Arial"/>
                <w:color w:val="000000"/>
                <w:lang w:eastAsia="es-CO"/>
              </w:rPr>
              <w:t>años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contados</w:t>
            </w:r>
            <w:proofErr w:type="spellEnd"/>
            <w:r w:rsidRPr="00E577A6">
              <w:rPr>
                <w:rFonts w:ascii="Arial" w:hAnsi="Arial" w:cs="Arial"/>
                <w:color w:val="000000"/>
                <w:lang w:eastAsia="es-CO"/>
              </w:rPr>
              <w:t xml:space="preserve"> a </w:t>
            </w:r>
            <w:proofErr w:type="spellStart"/>
            <w:r w:rsidRPr="00E577A6">
              <w:rPr>
                <w:rFonts w:ascii="Arial" w:hAnsi="Arial" w:cs="Arial"/>
                <w:color w:val="000000"/>
                <w:lang w:eastAsia="es-CO"/>
              </w:rPr>
              <w:t>partir</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vigencia</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diseñará</w:t>
            </w:r>
            <w:proofErr w:type="spellEnd"/>
            <w:r w:rsidRPr="00E577A6">
              <w:rPr>
                <w:rFonts w:ascii="Arial" w:hAnsi="Arial" w:cs="Arial"/>
                <w:color w:val="000000"/>
                <w:lang w:eastAsia="es-CO"/>
              </w:rPr>
              <w:t xml:space="preserve"> un sistema de </w:t>
            </w:r>
            <w:proofErr w:type="spellStart"/>
            <w:r w:rsidRPr="00E577A6">
              <w:rPr>
                <w:rFonts w:ascii="Arial" w:hAnsi="Arial" w:cs="Arial"/>
                <w:color w:val="000000"/>
                <w:lang w:eastAsia="es-CO"/>
              </w:rPr>
              <w:t>incentivos</w:t>
            </w:r>
            <w:proofErr w:type="spellEnd"/>
            <w:r w:rsidRPr="00E577A6">
              <w:rPr>
                <w:rFonts w:ascii="Arial" w:hAnsi="Arial" w:cs="Arial"/>
                <w:color w:val="000000"/>
                <w:lang w:eastAsia="es-CO"/>
              </w:rPr>
              <w:t xml:space="preserve"> para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el cual podrá contemplar </w:t>
            </w:r>
            <w:proofErr w:type="spellStart"/>
            <w:r w:rsidRPr="00E577A6">
              <w:rPr>
                <w:rFonts w:ascii="Arial" w:hAnsi="Arial" w:cs="Arial"/>
                <w:color w:val="000000"/>
                <w:lang w:eastAsia="es-CO"/>
              </w:rPr>
              <w:t>una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deducción</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impuestos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acuerdo</w:t>
            </w:r>
            <w:proofErr w:type="spellEnd"/>
            <w:r w:rsidRPr="00E577A6">
              <w:rPr>
                <w:rFonts w:ascii="Arial" w:hAnsi="Arial" w:cs="Arial"/>
                <w:color w:val="000000"/>
                <w:lang w:eastAsia="es-CO"/>
              </w:rPr>
              <w:t xml:space="preserve"> a los valores destinados por estas en el proceso de implementación.</w:t>
            </w: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255909">
            <w:pPr>
              <w:spacing w:before="11" w:after="28"/>
              <w:jc w:val="both"/>
              <w:textAlignment w:val="center"/>
              <w:rPr>
                <w:rFonts w:ascii="Arial" w:hAnsi="Arial" w:cs="Arial"/>
                <w:color w:val="000000"/>
                <w:lang w:eastAsia="es-CO"/>
              </w:rPr>
            </w:pPr>
            <w:r w:rsidRPr="00E577A6">
              <w:rPr>
                <w:rFonts w:ascii="Arial" w:hAnsi="Arial" w:cs="Arial"/>
                <w:b/>
                <w:bCs/>
                <w:color w:val="000000"/>
                <w:lang w:eastAsia="es-CO"/>
              </w:rPr>
              <w:t>Artículo 6°. </w:t>
            </w:r>
            <w:r w:rsidRPr="00E577A6">
              <w:rPr>
                <w:rFonts w:ascii="Arial" w:hAnsi="Arial" w:cs="Arial"/>
                <w:b/>
                <w:bCs/>
                <w:i/>
                <w:iCs/>
                <w:color w:val="000000"/>
                <w:lang w:eastAsia="es-CO"/>
              </w:rPr>
              <w:t>Vigencia.</w:t>
            </w:r>
            <w:r w:rsidRPr="00E577A6">
              <w:rPr>
                <w:rFonts w:ascii="Arial" w:hAnsi="Arial" w:cs="Arial"/>
                <w:color w:val="000000"/>
                <w:lang w:eastAsia="es-CO"/>
              </w:rPr>
              <w:t xml:space="preserve"> La presente ley rige a partir de la </w:t>
            </w:r>
            <w:proofErr w:type="spellStart"/>
            <w:r w:rsidRPr="00E577A6">
              <w:rPr>
                <w:rFonts w:ascii="Arial" w:hAnsi="Arial" w:cs="Arial"/>
                <w:color w:val="000000"/>
                <w:lang w:eastAsia="es-CO"/>
              </w:rPr>
              <w:t>fecha</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publicación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en</w:t>
            </w:r>
            <w:proofErr w:type="spellEnd"/>
            <w:r w:rsidRPr="00E577A6">
              <w:rPr>
                <w:rFonts w:ascii="Arial" w:hAnsi="Arial" w:cs="Arial"/>
                <w:color w:val="000000"/>
                <w:lang w:eastAsia="es-CO"/>
              </w:rPr>
              <w:t xml:space="preserve"> el </w:t>
            </w:r>
            <w:proofErr w:type="spellStart"/>
            <w:r w:rsidRPr="00E577A6">
              <w:rPr>
                <w:rFonts w:ascii="Arial" w:hAnsi="Arial" w:cs="Arial"/>
                <w:b/>
                <w:bCs/>
                <w:i/>
                <w:iCs/>
                <w:color w:val="000000"/>
                <w:lang w:eastAsia="es-CO"/>
              </w:rPr>
              <w:t>Diario</w:t>
            </w:r>
            <w:proofErr w:type="spellEnd"/>
            <w:r w:rsidRPr="00E577A6">
              <w:rPr>
                <w:rFonts w:ascii="Arial" w:hAnsi="Arial" w:cs="Arial"/>
                <w:b/>
                <w:bCs/>
                <w:i/>
                <w:iCs/>
                <w:color w:val="000000"/>
                <w:lang w:eastAsia="es-CO"/>
              </w:rPr>
              <w:t xml:space="preserve"> Oficial</w:t>
            </w:r>
            <w:r w:rsidRPr="00E577A6">
              <w:rPr>
                <w:rFonts w:ascii="Arial" w:hAnsi="Arial" w:cs="Arial"/>
                <w:b/>
                <w:bCs/>
                <w:color w:val="000000"/>
                <w:lang w:eastAsia="es-CO"/>
              </w:rPr>
              <w:t> </w:t>
            </w:r>
            <w:r w:rsidRPr="00E577A6">
              <w:rPr>
                <w:rFonts w:ascii="Arial" w:hAnsi="Arial" w:cs="Arial"/>
                <w:color w:val="000000"/>
                <w:lang w:eastAsia="es-CO"/>
              </w:rPr>
              <w:t>y deroga todas las disposiciones que le sean contrarias</w:t>
            </w:r>
          </w:p>
        </w:tc>
        <w:tc>
          <w:tcPr>
            <w:tcW w:w="4536" w:type="dxa"/>
          </w:tcPr>
          <w:p w:rsidR="006356DF" w:rsidRPr="00E577A6" w:rsidRDefault="006356DF" w:rsidP="006169ED">
            <w:pPr>
              <w:spacing w:before="11" w:after="28"/>
              <w:jc w:val="both"/>
              <w:textAlignment w:val="center"/>
              <w:rPr>
                <w:rFonts w:ascii="Arial" w:hAnsi="Arial" w:cs="Arial"/>
                <w:color w:val="000000"/>
                <w:lang w:eastAsia="es-CO"/>
              </w:rPr>
            </w:pPr>
          </w:p>
          <w:p w:rsidR="006356DF" w:rsidRPr="00E577A6" w:rsidRDefault="006356DF" w:rsidP="006169ED">
            <w:pPr>
              <w:spacing w:before="11" w:after="28"/>
              <w:jc w:val="both"/>
              <w:textAlignment w:val="center"/>
              <w:rPr>
                <w:rFonts w:ascii="Arial" w:hAnsi="Arial" w:cs="Arial"/>
                <w:color w:val="000000"/>
                <w:lang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b/>
                <w:bCs/>
                <w:i/>
                <w:iCs/>
                <w:color w:val="000000"/>
                <w:lang w:eastAsia="es-CO"/>
              </w:rPr>
              <w:t>Artículo 1°. Objeto.</w:t>
            </w:r>
            <w:r w:rsidRPr="00E577A6">
              <w:rPr>
                <w:rFonts w:ascii="Arial" w:hAnsi="Arial" w:cs="Arial"/>
                <w:color w:val="000000"/>
                <w:lang w:eastAsia="es-CO"/>
              </w:rPr>
              <w:t xml:space="preserve"> La presente ley busca implementar un servicio de </w:t>
            </w:r>
            <w:proofErr w:type="spellStart"/>
            <w:r w:rsidRPr="00E577A6">
              <w:rPr>
                <w:rFonts w:ascii="Arial" w:hAnsi="Arial" w:cs="Arial"/>
                <w:color w:val="000000"/>
                <w:lang w:eastAsia="es-CO"/>
              </w:rPr>
              <w:t>guarderías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en</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destinado al cuidado de los hijos menores de sus trabajadores, a partir del momento en que termine la licencia de maternidad a que se </w:t>
            </w:r>
            <w:proofErr w:type="spellStart"/>
            <w:r w:rsidRPr="00E577A6">
              <w:rPr>
                <w:rFonts w:ascii="Arial" w:hAnsi="Arial" w:cs="Arial"/>
                <w:color w:val="000000"/>
                <w:lang w:eastAsia="es-CO"/>
              </w:rPr>
              <w:t>refiere</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artículo</w:t>
            </w:r>
            <w:proofErr w:type="spellEnd"/>
            <w:r w:rsidRPr="00E577A6">
              <w:rPr>
                <w:rFonts w:ascii="Arial" w:hAnsi="Arial" w:cs="Arial"/>
                <w:color w:val="000000"/>
                <w:lang w:eastAsia="es-CO"/>
              </w:rPr>
              <w:t xml:space="preserve"> 236 del </w:t>
            </w:r>
            <w:proofErr w:type="spellStart"/>
            <w:r w:rsidRPr="00E577A6">
              <w:rPr>
                <w:rFonts w:ascii="Arial" w:hAnsi="Arial" w:cs="Arial"/>
                <w:color w:val="000000"/>
                <w:lang w:eastAsia="es-CO"/>
              </w:rPr>
              <w:t>Código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Sustantivo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y hasta que el menor cumpla los 3 años de edad.</w:t>
            </w:r>
          </w:p>
          <w:p w:rsidR="006356DF" w:rsidRPr="00E577A6" w:rsidRDefault="006356DF" w:rsidP="006169ED">
            <w:pPr>
              <w:spacing w:before="57" w:after="57" w:line="288" w:lineRule="atLeast"/>
              <w:jc w:val="both"/>
              <w:textAlignment w:val="center"/>
              <w:rPr>
                <w:rFonts w:ascii="Arial" w:hAnsi="Arial" w:cs="Arial"/>
                <w:color w:val="000000"/>
                <w:lang w:val="es-CO" w:eastAsia="es-CO"/>
              </w:rPr>
            </w:pPr>
          </w:p>
          <w:p w:rsidR="006356DF" w:rsidRPr="00E577A6" w:rsidRDefault="006356DF" w:rsidP="006169ED">
            <w:pPr>
              <w:spacing w:before="57" w:after="57" w:line="288" w:lineRule="atLeast"/>
              <w:jc w:val="both"/>
              <w:textAlignment w:val="center"/>
              <w:rPr>
                <w:rFonts w:ascii="Arial" w:hAnsi="Arial" w:cs="Arial"/>
                <w:color w:val="000000"/>
                <w:lang w:val="es-CO" w:eastAsia="es-CO"/>
              </w:rPr>
            </w:pPr>
            <w:r w:rsidRPr="00E577A6">
              <w:rPr>
                <w:rFonts w:ascii="Arial" w:hAnsi="Arial" w:cs="Arial"/>
                <w:b/>
                <w:bCs/>
                <w:i/>
                <w:iCs/>
                <w:color w:val="000000"/>
                <w:lang w:eastAsia="es-CO"/>
              </w:rPr>
              <w:t>Artículo 2°. Definiciones.</w:t>
            </w:r>
            <w:r w:rsidRPr="00E577A6">
              <w:rPr>
                <w:rFonts w:ascii="Arial" w:hAnsi="Arial" w:cs="Arial"/>
                <w:color w:val="000000"/>
                <w:lang w:eastAsia="es-CO"/>
              </w:rPr>
              <w:t xml:space="preserve"> Para efectos de la presente ley se define el concepto de Guardería de la </w:t>
            </w:r>
            <w:proofErr w:type="spellStart"/>
            <w:r w:rsidRPr="00E577A6">
              <w:rPr>
                <w:rFonts w:ascii="Arial" w:hAnsi="Arial" w:cs="Arial"/>
                <w:color w:val="000000"/>
                <w:lang w:eastAsia="es-CO"/>
              </w:rPr>
              <w:t>siguiente</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manera</w:t>
            </w:r>
            <w:proofErr w:type="spellEnd"/>
            <w:r w:rsidRPr="00E577A6">
              <w:rPr>
                <w:rFonts w:ascii="Arial" w:hAnsi="Arial" w:cs="Arial"/>
                <w:color w:val="000000"/>
                <w:lang w:eastAsia="es-CO"/>
              </w:rPr>
              <w:t>:</w:t>
            </w:r>
          </w:p>
          <w:p w:rsidR="006356DF" w:rsidRPr="00E577A6" w:rsidRDefault="006356DF" w:rsidP="006169ED">
            <w:pPr>
              <w:spacing w:before="57" w:after="57" w:line="288" w:lineRule="atLeast"/>
              <w:jc w:val="both"/>
              <w:textAlignment w:val="center"/>
              <w:rPr>
                <w:rFonts w:ascii="Arial" w:hAnsi="Arial" w:cs="Arial"/>
                <w:color w:val="000000"/>
                <w:u w:val="single"/>
                <w:lang w:eastAsia="es-CO"/>
              </w:rPr>
            </w:pPr>
            <w:r w:rsidRPr="00E577A6">
              <w:rPr>
                <w:rFonts w:ascii="Arial" w:hAnsi="Arial" w:cs="Arial"/>
                <w:i/>
                <w:iCs/>
                <w:color w:val="000000"/>
                <w:lang w:eastAsia="es-CO"/>
              </w:rPr>
              <w:t>a) Guardería: </w:t>
            </w:r>
            <w:r w:rsidRPr="00E577A6">
              <w:rPr>
                <w:rFonts w:ascii="Arial" w:hAnsi="Arial" w:cs="Arial"/>
                <w:color w:val="000000"/>
                <w:u w:val="single"/>
                <w:lang w:eastAsia="es-CO"/>
              </w:rPr>
              <w:t xml:space="preserve">Lugar de naturaleza </w:t>
            </w:r>
            <w:proofErr w:type="spellStart"/>
            <w:r w:rsidRPr="00E577A6">
              <w:rPr>
                <w:rFonts w:ascii="Arial" w:hAnsi="Arial" w:cs="Arial"/>
                <w:color w:val="000000"/>
                <w:u w:val="single"/>
                <w:lang w:eastAsia="es-CO"/>
              </w:rPr>
              <w:t>pública</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privada</w:t>
            </w:r>
            <w:proofErr w:type="spellEnd"/>
            <w:r w:rsidRPr="00E577A6">
              <w:rPr>
                <w:rFonts w:ascii="Arial" w:hAnsi="Arial" w:cs="Arial"/>
                <w:color w:val="000000"/>
                <w:u w:val="single"/>
                <w:lang w:eastAsia="es-CO"/>
              </w:rPr>
              <w:t xml:space="preserve"> o </w:t>
            </w:r>
            <w:proofErr w:type="spellStart"/>
            <w:r w:rsidRPr="00E577A6">
              <w:rPr>
                <w:rFonts w:ascii="Arial" w:hAnsi="Arial" w:cs="Arial"/>
                <w:color w:val="000000"/>
                <w:u w:val="single"/>
                <w:lang w:eastAsia="es-CO"/>
              </w:rPr>
              <w:t>mixta</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donde</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los</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niños</w:t>
            </w:r>
            <w:proofErr w:type="spellEnd"/>
            <w:r w:rsidRPr="00E577A6">
              <w:rPr>
                <w:rFonts w:ascii="Arial" w:hAnsi="Arial" w:cs="Arial"/>
                <w:color w:val="000000"/>
                <w:u w:val="single"/>
                <w:lang w:eastAsia="es-CO"/>
              </w:rPr>
              <w:t xml:space="preserve"> y niñas de 4 meses a 3 años de edad reciben una atención integral, acorde a las </w:t>
            </w:r>
            <w:proofErr w:type="spellStart"/>
            <w:r w:rsidRPr="00E577A6">
              <w:rPr>
                <w:rFonts w:ascii="Arial" w:hAnsi="Arial" w:cs="Arial"/>
                <w:color w:val="000000"/>
                <w:u w:val="single"/>
                <w:lang w:eastAsia="es-CO"/>
              </w:rPr>
              <w:t>necesidades</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propias</w:t>
            </w:r>
            <w:proofErr w:type="spellEnd"/>
            <w:r w:rsidRPr="00E577A6">
              <w:rPr>
                <w:rFonts w:ascii="Arial" w:hAnsi="Arial" w:cs="Arial"/>
                <w:color w:val="000000"/>
                <w:u w:val="single"/>
                <w:lang w:eastAsia="es-CO"/>
              </w:rPr>
              <w:t xml:space="preserve"> de </w:t>
            </w:r>
            <w:proofErr w:type="spellStart"/>
            <w:r w:rsidRPr="00E577A6">
              <w:rPr>
                <w:rFonts w:ascii="Arial" w:hAnsi="Arial" w:cs="Arial"/>
                <w:color w:val="000000"/>
                <w:u w:val="single"/>
                <w:lang w:eastAsia="es-CO"/>
              </w:rPr>
              <w:t>su</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edad</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durante</w:t>
            </w:r>
            <w:proofErr w:type="spellEnd"/>
            <w:r w:rsidRPr="00E577A6">
              <w:rPr>
                <w:rFonts w:ascii="Arial" w:hAnsi="Arial" w:cs="Arial"/>
                <w:color w:val="000000"/>
                <w:u w:val="single"/>
                <w:lang w:eastAsia="es-CO"/>
              </w:rPr>
              <w:t xml:space="preserve"> la </w:t>
            </w:r>
            <w:proofErr w:type="spellStart"/>
            <w:r w:rsidRPr="00E577A6">
              <w:rPr>
                <w:rFonts w:ascii="Arial" w:hAnsi="Arial" w:cs="Arial"/>
                <w:color w:val="000000"/>
                <w:u w:val="single"/>
                <w:lang w:eastAsia="es-CO"/>
              </w:rPr>
              <w:t>jornada</w:t>
            </w:r>
            <w:proofErr w:type="spellEnd"/>
            <w:r w:rsidRPr="00E577A6">
              <w:rPr>
                <w:rFonts w:ascii="Arial" w:hAnsi="Arial" w:cs="Arial"/>
                <w:color w:val="000000"/>
                <w:u w:val="single"/>
                <w:lang w:eastAsia="es-CO"/>
              </w:rPr>
              <w:t xml:space="preserve"> de </w:t>
            </w:r>
            <w:proofErr w:type="spellStart"/>
            <w:r w:rsidRPr="00E577A6">
              <w:rPr>
                <w:rFonts w:ascii="Arial" w:hAnsi="Arial" w:cs="Arial"/>
                <w:color w:val="000000"/>
                <w:u w:val="single"/>
                <w:lang w:eastAsia="es-CO"/>
              </w:rPr>
              <w:t>trabajo</w:t>
            </w:r>
            <w:proofErr w:type="spellEnd"/>
            <w:r w:rsidRPr="00E577A6">
              <w:rPr>
                <w:rFonts w:ascii="Arial" w:hAnsi="Arial" w:cs="Arial"/>
                <w:color w:val="000000"/>
                <w:u w:val="single"/>
                <w:lang w:eastAsia="es-CO"/>
              </w:rPr>
              <w:t xml:space="preserve"> de la madre o del padre.</w:t>
            </w:r>
          </w:p>
          <w:p w:rsidR="006356DF" w:rsidRPr="00E577A6" w:rsidRDefault="006356DF" w:rsidP="006169ED">
            <w:pPr>
              <w:spacing w:before="57" w:after="57" w:line="288" w:lineRule="atLeast"/>
              <w:jc w:val="both"/>
              <w:textAlignment w:val="center"/>
              <w:rPr>
                <w:rFonts w:ascii="Arial" w:hAnsi="Arial" w:cs="Arial"/>
                <w:color w:val="000000"/>
                <w:lang w:eastAsia="es-CO"/>
              </w:rPr>
            </w:pPr>
          </w:p>
          <w:p w:rsidR="006356DF" w:rsidRPr="00E577A6" w:rsidRDefault="006356DF" w:rsidP="006169ED">
            <w:pPr>
              <w:spacing w:before="57" w:after="57" w:line="288" w:lineRule="atLeast"/>
              <w:ind w:firstLine="283"/>
              <w:jc w:val="both"/>
              <w:textAlignment w:val="center"/>
              <w:rPr>
                <w:rFonts w:ascii="Arial" w:hAnsi="Arial" w:cs="Arial"/>
                <w:i/>
                <w:iCs/>
                <w:color w:val="000000"/>
                <w:lang w:eastAsia="es-CO"/>
              </w:rPr>
            </w:pPr>
          </w:p>
          <w:p w:rsidR="006356DF" w:rsidRPr="00E577A6" w:rsidRDefault="006356DF" w:rsidP="006169ED">
            <w:pPr>
              <w:spacing w:before="57" w:after="57" w:line="288" w:lineRule="atLeast"/>
              <w:ind w:firstLine="283"/>
              <w:jc w:val="both"/>
              <w:textAlignment w:val="center"/>
              <w:rPr>
                <w:rFonts w:ascii="Arial" w:hAnsi="Arial" w:cs="Arial"/>
                <w:i/>
                <w:iCs/>
                <w:color w:val="000000"/>
                <w:lang w:eastAsia="es-CO"/>
              </w:rPr>
            </w:pPr>
          </w:p>
          <w:p w:rsidR="006356DF" w:rsidRPr="00E577A6" w:rsidRDefault="006356DF" w:rsidP="006169ED">
            <w:pPr>
              <w:spacing w:before="57" w:after="57" w:line="288" w:lineRule="atLeast"/>
              <w:ind w:firstLine="283"/>
              <w:jc w:val="both"/>
              <w:textAlignment w:val="center"/>
              <w:rPr>
                <w:rFonts w:ascii="Arial" w:hAnsi="Arial" w:cs="Arial"/>
                <w:i/>
                <w:iCs/>
                <w:color w:val="000000"/>
                <w:lang w:eastAsia="es-CO"/>
              </w:rPr>
            </w:pPr>
          </w:p>
          <w:p w:rsidR="006356DF" w:rsidRPr="00E577A6" w:rsidRDefault="006356DF" w:rsidP="006169ED">
            <w:pPr>
              <w:spacing w:before="57" w:after="57" w:line="288" w:lineRule="atLeast"/>
              <w:ind w:firstLine="283"/>
              <w:jc w:val="both"/>
              <w:textAlignment w:val="center"/>
              <w:rPr>
                <w:rFonts w:ascii="Arial" w:hAnsi="Arial" w:cs="Arial"/>
                <w:i/>
                <w:iCs/>
                <w:color w:val="000000"/>
                <w:lang w:eastAsia="es-CO"/>
              </w:rPr>
            </w:pPr>
          </w:p>
          <w:p w:rsidR="00255909" w:rsidRDefault="00255909" w:rsidP="006169ED">
            <w:pPr>
              <w:spacing w:before="57" w:after="57" w:line="288" w:lineRule="atLeast"/>
              <w:jc w:val="both"/>
              <w:textAlignment w:val="center"/>
              <w:rPr>
                <w:rFonts w:ascii="Arial" w:hAnsi="Arial" w:cs="Arial"/>
                <w:b/>
                <w:bCs/>
                <w:i/>
                <w:iCs/>
                <w:color w:val="000000"/>
                <w:lang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b/>
                <w:bCs/>
                <w:i/>
                <w:iCs/>
                <w:color w:val="000000"/>
                <w:lang w:eastAsia="es-CO"/>
              </w:rPr>
              <w:t xml:space="preserve">Artículo 3°. </w:t>
            </w:r>
            <w:proofErr w:type="spellStart"/>
            <w:r w:rsidRPr="00E577A6">
              <w:rPr>
                <w:rFonts w:ascii="Arial" w:hAnsi="Arial" w:cs="Arial"/>
                <w:b/>
                <w:bCs/>
                <w:i/>
                <w:iCs/>
                <w:color w:val="000000"/>
                <w:lang w:eastAsia="es-CO"/>
              </w:rPr>
              <w:t>Obligatoriedad</w:t>
            </w:r>
            <w:proofErr w:type="spellEnd"/>
            <w:r w:rsidRPr="00E577A6">
              <w:rPr>
                <w:rFonts w:ascii="Arial" w:hAnsi="Arial" w:cs="Arial"/>
                <w:b/>
                <w:bCs/>
                <w:i/>
                <w:iCs/>
                <w:color w:val="000000"/>
                <w:lang w:eastAsia="es-CO"/>
              </w:rPr>
              <w:t xml:space="preserve"> para </w:t>
            </w:r>
            <w:proofErr w:type="spellStart"/>
            <w:r w:rsidRPr="00E577A6">
              <w:rPr>
                <w:rFonts w:ascii="Arial" w:hAnsi="Arial" w:cs="Arial"/>
                <w:b/>
                <w:bCs/>
                <w:i/>
                <w:iCs/>
                <w:color w:val="000000"/>
                <w:lang w:eastAsia="es-CO"/>
              </w:rPr>
              <w:t>grandes</w:t>
            </w:r>
            <w:proofErr w:type="spellEnd"/>
            <w:r w:rsidRPr="00E577A6">
              <w:rPr>
                <w:rFonts w:ascii="Arial" w:hAnsi="Arial" w:cs="Arial"/>
                <w:b/>
                <w:bCs/>
                <w:i/>
                <w:iCs/>
                <w:color w:val="000000"/>
                <w:lang w:eastAsia="es-CO"/>
              </w:rPr>
              <w:t xml:space="preserve"> y </w:t>
            </w:r>
            <w:proofErr w:type="spellStart"/>
            <w:r w:rsidRPr="00E577A6">
              <w:rPr>
                <w:rFonts w:ascii="Arial" w:hAnsi="Arial" w:cs="Arial"/>
                <w:b/>
                <w:bCs/>
                <w:i/>
                <w:iCs/>
                <w:color w:val="000000"/>
                <w:lang w:eastAsia="es-CO"/>
              </w:rPr>
              <w:t>medianas</w:t>
            </w:r>
            <w:proofErr w:type="spellEnd"/>
            <w:r w:rsidRPr="00E577A6">
              <w:rPr>
                <w:rFonts w:ascii="Arial" w:hAnsi="Arial" w:cs="Arial"/>
                <w:b/>
                <w:bCs/>
                <w:i/>
                <w:iCs/>
                <w:color w:val="000000"/>
                <w:lang w:eastAsia="es-CO"/>
              </w:rPr>
              <w:t xml:space="preserve"> </w:t>
            </w:r>
            <w:proofErr w:type="spellStart"/>
            <w:r w:rsidRPr="00E577A6">
              <w:rPr>
                <w:rFonts w:ascii="Arial" w:hAnsi="Arial" w:cs="Arial"/>
                <w:b/>
                <w:bCs/>
                <w:i/>
                <w:iCs/>
                <w:color w:val="000000"/>
                <w:lang w:eastAsia="es-CO"/>
              </w:rPr>
              <w:t>empresas</w:t>
            </w:r>
            <w:proofErr w:type="spellEnd"/>
            <w:r w:rsidRPr="00E577A6">
              <w:rPr>
                <w:rFonts w:ascii="Arial" w:hAnsi="Arial" w:cs="Arial"/>
                <w:b/>
                <w:bCs/>
                <w:i/>
                <w:iCs/>
                <w:color w:val="000000"/>
                <w:lang w:eastAsia="es-CO"/>
              </w:rPr>
              <w:t>.</w:t>
            </w:r>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públicas o privadas, tienen la obligación de poner a disposición de sus trabajadores, directamente o por intermedio de terceros, un servicio de guardería destinado al cuidado de los hijos menores, a partir del momento en que termine la licencia de maternidad a que se </w:t>
            </w:r>
            <w:proofErr w:type="spellStart"/>
            <w:r w:rsidRPr="00E577A6">
              <w:rPr>
                <w:rFonts w:ascii="Arial" w:hAnsi="Arial" w:cs="Arial"/>
                <w:color w:val="000000"/>
                <w:lang w:eastAsia="es-CO"/>
              </w:rPr>
              <w:t>refiere</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artículo</w:t>
            </w:r>
            <w:proofErr w:type="spellEnd"/>
            <w:r w:rsidRPr="00E577A6">
              <w:rPr>
                <w:rFonts w:ascii="Arial" w:hAnsi="Arial" w:cs="Arial"/>
                <w:color w:val="000000"/>
                <w:lang w:eastAsia="es-CO"/>
              </w:rPr>
              <w:t xml:space="preserve"> 236 del </w:t>
            </w:r>
            <w:proofErr w:type="spellStart"/>
            <w:r w:rsidRPr="00E577A6">
              <w:rPr>
                <w:rFonts w:ascii="Arial" w:hAnsi="Arial" w:cs="Arial"/>
                <w:color w:val="000000"/>
                <w:lang w:eastAsia="es-CO"/>
              </w:rPr>
              <w:t>Código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Sustantivo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y hasta que el menor cumpla los 3 años de edad, con el fin de proporcionar soluciones a los trabajadores en el cuidado de sus hijos y dar más importancia a las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vida</w:t>
            </w:r>
            <w:proofErr w:type="spellEnd"/>
            <w:r w:rsidRPr="00E577A6">
              <w:rPr>
                <w:rFonts w:ascii="Arial" w:hAnsi="Arial" w:cs="Arial"/>
                <w:color w:val="000000"/>
                <w:lang w:eastAsia="es-CO"/>
              </w:rPr>
              <w:t xml:space="preserve"> familiar.</w:t>
            </w:r>
          </w:p>
          <w:p w:rsidR="006356DF" w:rsidRPr="00E577A6" w:rsidRDefault="006356DF" w:rsidP="006169ED">
            <w:pPr>
              <w:spacing w:before="57" w:after="57" w:line="288" w:lineRule="atLeast"/>
              <w:jc w:val="both"/>
              <w:textAlignment w:val="center"/>
              <w:rPr>
                <w:rFonts w:ascii="Arial" w:hAnsi="Arial" w:cs="Arial"/>
                <w:color w:val="000000"/>
                <w:lang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color w:val="000000"/>
                <w:lang w:eastAsia="es-CO"/>
              </w:rPr>
              <w:t xml:space="preserve">Los </w:t>
            </w:r>
            <w:proofErr w:type="spellStart"/>
            <w:r w:rsidRPr="00E577A6">
              <w:rPr>
                <w:rFonts w:ascii="Arial" w:hAnsi="Arial" w:cs="Arial"/>
                <w:color w:val="000000"/>
                <w:lang w:eastAsia="es-CO"/>
              </w:rPr>
              <w:t>trabajadores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podrán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escoger</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libremente</w:t>
            </w:r>
            <w:proofErr w:type="spellEnd"/>
            <w:r w:rsidRPr="00E577A6">
              <w:rPr>
                <w:rFonts w:ascii="Arial" w:hAnsi="Arial" w:cs="Arial"/>
                <w:color w:val="000000"/>
                <w:lang w:eastAsia="es-CO"/>
              </w:rPr>
              <w:t xml:space="preserve"> entre el servicio de </w:t>
            </w:r>
            <w:proofErr w:type="spellStart"/>
            <w:r w:rsidRPr="00E577A6">
              <w:rPr>
                <w:rFonts w:ascii="Arial" w:hAnsi="Arial" w:cs="Arial"/>
                <w:color w:val="000000"/>
                <w:lang w:eastAsia="es-CO"/>
              </w:rPr>
              <w:t>guardería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organizado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por</w:t>
            </w:r>
            <w:proofErr w:type="spellEnd"/>
            <w:r w:rsidRPr="00E577A6">
              <w:rPr>
                <w:rFonts w:ascii="Arial" w:hAnsi="Arial" w:cs="Arial"/>
                <w:color w:val="000000"/>
                <w:lang w:eastAsia="es-CO"/>
              </w:rPr>
              <w:t xml:space="preserve"> </w:t>
            </w:r>
            <w:proofErr w:type="spellStart"/>
            <w:r w:rsidRPr="00E577A6">
              <w:rPr>
                <w:rFonts w:ascii="Arial" w:hAnsi="Arial" w:cs="Arial"/>
                <w:color w:val="000000"/>
                <w:u w:val="single"/>
                <w:lang w:eastAsia="es-CO"/>
              </w:rPr>
              <w:t>su</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empleador</w:t>
            </w:r>
            <w:proofErr w:type="spellEnd"/>
            <w:r w:rsidRPr="00E577A6">
              <w:rPr>
                <w:rFonts w:ascii="Arial" w:hAnsi="Arial" w:cs="Arial"/>
                <w:color w:val="000000"/>
                <w:lang w:eastAsia="es-CO"/>
              </w:rPr>
              <w:t xml:space="preserve"> o el que </w:t>
            </w:r>
            <w:proofErr w:type="spellStart"/>
            <w:r w:rsidRPr="00E577A6">
              <w:rPr>
                <w:rFonts w:ascii="Arial" w:hAnsi="Arial" w:cs="Arial"/>
                <w:color w:val="000000"/>
                <w:lang w:eastAsia="es-CO"/>
              </w:rPr>
              <w:t>más</w:t>
            </w:r>
            <w:proofErr w:type="spellEnd"/>
            <w:r w:rsidRPr="00E577A6">
              <w:rPr>
                <w:rFonts w:ascii="Arial" w:hAnsi="Arial" w:cs="Arial"/>
                <w:color w:val="000000"/>
                <w:lang w:eastAsia="es-CO"/>
              </w:rPr>
              <w:t xml:space="preserve"> se </w:t>
            </w:r>
            <w:proofErr w:type="spellStart"/>
            <w:r w:rsidRPr="00E577A6">
              <w:rPr>
                <w:rFonts w:ascii="Arial" w:hAnsi="Arial" w:cs="Arial"/>
                <w:color w:val="000000"/>
                <w:lang w:eastAsia="es-CO"/>
              </w:rPr>
              <w:t>ajuste</w:t>
            </w:r>
            <w:proofErr w:type="spellEnd"/>
            <w:r w:rsidRPr="00E577A6">
              <w:rPr>
                <w:rFonts w:ascii="Arial" w:hAnsi="Arial" w:cs="Arial"/>
                <w:color w:val="000000"/>
                <w:lang w:eastAsia="es-CO"/>
              </w:rPr>
              <w:t xml:space="preserve"> a </w:t>
            </w:r>
            <w:proofErr w:type="spellStart"/>
            <w:r w:rsidRPr="00E577A6">
              <w:rPr>
                <w:rFonts w:ascii="Arial" w:hAnsi="Arial" w:cs="Arial"/>
                <w:color w:val="000000"/>
                <w:lang w:eastAsia="es-CO"/>
              </w:rPr>
              <w:t>sus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w:t>
            </w:r>
          </w:p>
          <w:p w:rsidR="006356DF" w:rsidRPr="00E577A6" w:rsidRDefault="006356DF" w:rsidP="006169ED">
            <w:pPr>
              <w:spacing w:before="57" w:after="57" w:line="288" w:lineRule="atLeast"/>
              <w:jc w:val="both"/>
              <w:textAlignment w:val="center"/>
              <w:rPr>
                <w:rFonts w:ascii="Arial" w:hAnsi="Arial" w:cs="Arial"/>
                <w:color w:val="000000"/>
                <w:lang w:eastAsia="es-CO"/>
              </w:rPr>
            </w:pPr>
          </w:p>
          <w:p w:rsidR="0061720C" w:rsidRPr="00E577A6" w:rsidRDefault="006356DF" w:rsidP="006169ED">
            <w:pPr>
              <w:spacing w:before="57" w:after="57" w:line="288" w:lineRule="atLeast"/>
              <w:jc w:val="both"/>
              <w:textAlignment w:val="center"/>
              <w:rPr>
                <w:rFonts w:ascii="Arial" w:hAnsi="Arial" w:cs="Arial"/>
                <w:color w:val="000000"/>
                <w:u w:val="single"/>
                <w:lang w:eastAsia="es-CO"/>
              </w:rPr>
            </w:pPr>
            <w:proofErr w:type="spellStart"/>
            <w:r w:rsidRPr="00E577A6">
              <w:rPr>
                <w:rFonts w:ascii="Arial" w:hAnsi="Arial" w:cs="Arial"/>
                <w:b/>
                <w:color w:val="000000"/>
                <w:lang w:eastAsia="es-CO"/>
              </w:rPr>
              <w:t>Parágrafo</w:t>
            </w:r>
            <w:proofErr w:type="spellEnd"/>
            <w:r w:rsidRPr="00E577A6">
              <w:rPr>
                <w:rFonts w:ascii="Arial" w:hAnsi="Arial" w:cs="Arial"/>
                <w:b/>
                <w:color w:val="000000"/>
                <w:lang w:eastAsia="es-CO"/>
              </w:rPr>
              <w:t xml:space="preserve">. </w:t>
            </w:r>
            <w:r w:rsidRPr="00E577A6">
              <w:rPr>
                <w:rFonts w:ascii="Arial" w:hAnsi="Arial" w:cs="Arial"/>
                <w:color w:val="000000"/>
                <w:u w:val="single"/>
                <w:lang w:eastAsia="es-CO"/>
              </w:rPr>
              <w:t xml:space="preserve">el </w:t>
            </w:r>
            <w:proofErr w:type="spellStart"/>
            <w:r w:rsidRPr="00E577A6">
              <w:rPr>
                <w:rFonts w:ascii="Arial" w:hAnsi="Arial" w:cs="Arial"/>
                <w:color w:val="000000"/>
                <w:u w:val="single"/>
                <w:lang w:eastAsia="es-CO"/>
              </w:rPr>
              <w:t>Gobierno</w:t>
            </w:r>
            <w:proofErr w:type="spellEnd"/>
            <w:r w:rsidRPr="00E577A6">
              <w:rPr>
                <w:rFonts w:ascii="Arial" w:hAnsi="Arial" w:cs="Arial"/>
                <w:color w:val="000000"/>
                <w:u w:val="single"/>
                <w:lang w:eastAsia="es-CO"/>
              </w:rPr>
              <w:t xml:space="preserve"> </w:t>
            </w:r>
            <w:proofErr w:type="spellStart"/>
            <w:r w:rsidRPr="00E577A6">
              <w:rPr>
                <w:rFonts w:ascii="Arial" w:hAnsi="Arial" w:cs="Arial"/>
                <w:color w:val="000000"/>
                <w:u w:val="single"/>
                <w:lang w:eastAsia="es-CO"/>
              </w:rPr>
              <w:t>nacional</w:t>
            </w:r>
            <w:proofErr w:type="spellEnd"/>
            <w:r w:rsidRPr="00E577A6">
              <w:rPr>
                <w:rFonts w:ascii="Arial" w:hAnsi="Arial" w:cs="Arial"/>
                <w:color w:val="000000"/>
                <w:u w:val="single"/>
                <w:lang w:eastAsia="es-CO"/>
              </w:rPr>
              <w:t xml:space="preserve"> </w:t>
            </w:r>
            <w:proofErr w:type="spellStart"/>
            <w:r w:rsidR="0061720C" w:rsidRPr="00E577A6">
              <w:rPr>
                <w:rFonts w:ascii="Arial" w:hAnsi="Arial" w:cs="Arial"/>
                <w:color w:val="000000"/>
                <w:u w:val="single"/>
                <w:lang w:eastAsia="es-CO"/>
              </w:rPr>
              <w:t>reglamentará</w:t>
            </w:r>
            <w:proofErr w:type="spellEnd"/>
            <w:r w:rsidR="0061720C" w:rsidRPr="00E577A6">
              <w:rPr>
                <w:rFonts w:ascii="Arial" w:hAnsi="Arial" w:cs="Arial"/>
                <w:color w:val="000000"/>
                <w:u w:val="single"/>
                <w:lang w:eastAsia="es-CO"/>
              </w:rPr>
              <w:t xml:space="preserve"> la </w:t>
            </w:r>
            <w:proofErr w:type="spellStart"/>
            <w:r w:rsidR="0061720C" w:rsidRPr="00E577A6">
              <w:rPr>
                <w:rFonts w:ascii="Arial" w:hAnsi="Arial" w:cs="Arial"/>
                <w:color w:val="000000"/>
                <w:u w:val="single"/>
                <w:lang w:eastAsia="es-CO"/>
              </w:rPr>
              <w:t>materia</w:t>
            </w:r>
            <w:proofErr w:type="spellEnd"/>
            <w:r w:rsidRPr="00E577A6">
              <w:rPr>
                <w:rFonts w:ascii="Arial" w:hAnsi="Arial" w:cs="Arial"/>
                <w:color w:val="000000"/>
                <w:u w:val="single"/>
                <w:lang w:eastAsia="es-CO"/>
              </w:rPr>
              <w:t>.</w:t>
            </w: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color w:val="000000"/>
                <w:lang w:eastAsia="es-CO"/>
              </w:rPr>
              <w:t xml:space="preserve"> </w:t>
            </w:r>
          </w:p>
          <w:p w:rsidR="00E577A6" w:rsidRDefault="00E577A6" w:rsidP="006169ED">
            <w:pPr>
              <w:spacing w:before="57" w:after="57" w:line="288" w:lineRule="atLeast"/>
              <w:jc w:val="both"/>
              <w:textAlignment w:val="center"/>
              <w:rPr>
                <w:rFonts w:ascii="Arial" w:hAnsi="Arial" w:cs="Arial"/>
                <w:b/>
                <w:bCs/>
                <w:i/>
                <w:iCs/>
                <w:color w:val="000000"/>
                <w:lang w:eastAsia="es-CO"/>
              </w:rPr>
            </w:pPr>
          </w:p>
          <w:p w:rsidR="006356DF" w:rsidRPr="00E577A6" w:rsidRDefault="006356DF" w:rsidP="006169ED">
            <w:pPr>
              <w:spacing w:before="57" w:after="57" w:line="288" w:lineRule="atLeast"/>
              <w:jc w:val="both"/>
              <w:textAlignment w:val="center"/>
              <w:rPr>
                <w:rFonts w:ascii="Arial" w:hAnsi="Arial" w:cs="Arial"/>
                <w:color w:val="000000"/>
                <w:lang w:val="es-CO" w:eastAsia="es-CO"/>
              </w:rPr>
            </w:pPr>
            <w:r w:rsidRPr="00E577A6">
              <w:rPr>
                <w:rFonts w:ascii="Arial" w:hAnsi="Arial" w:cs="Arial"/>
                <w:b/>
                <w:bCs/>
                <w:i/>
                <w:iCs/>
                <w:color w:val="000000"/>
                <w:lang w:eastAsia="es-CO"/>
              </w:rPr>
              <w:t xml:space="preserve">Artículo 4°. Pago y </w:t>
            </w:r>
            <w:proofErr w:type="spellStart"/>
            <w:r w:rsidRPr="00E577A6">
              <w:rPr>
                <w:rFonts w:ascii="Arial" w:hAnsi="Arial" w:cs="Arial"/>
                <w:b/>
                <w:bCs/>
                <w:i/>
                <w:iCs/>
                <w:color w:val="000000"/>
                <w:lang w:eastAsia="es-CO"/>
              </w:rPr>
              <w:t>Subsidio</w:t>
            </w:r>
            <w:proofErr w:type="spellEnd"/>
            <w:r w:rsidRPr="00E577A6">
              <w:rPr>
                <w:rFonts w:ascii="Arial" w:hAnsi="Arial" w:cs="Arial"/>
                <w:b/>
                <w:bCs/>
                <w:i/>
                <w:iCs/>
                <w:color w:val="000000"/>
                <w:lang w:eastAsia="es-CO"/>
              </w:rPr>
              <w:t xml:space="preserve"> para el </w:t>
            </w:r>
            <w:proofErr w:type="spellStart"/>
            <w:r w:rsidRPr="00E577A6">
              <w:rPr>
                <w:rFonts w:ascii="Arial" w:hAnsi="Arial" w:cs="Arial"/>
                <w:b/>
                <w:bCs/>
                <w:i/>
                <w:iCs/>
                <w:color w:val="000000"/>
                <w:lang w:eastAsia="es-CO"/>
              </w:rPr>
              <w:t>pago</w:t>
            </w:r>
            <w:proofErr w:type="spellEnd"/>
            <w:r w:rsidRPr="00E577A6">
              <w:rPr>
                <w:rFonts w:ascii="Arial" w:hAnsi="Arial" w:cs="Arial"/>
                <w:b/>
                <w:bCs/>
                <w:i/>
                <w:iCs/>
                <w:color w:val="000000"/>
                <w:lang w:eastAsia="es-CO"/>
              </w:rPr>
              <w:t xml:space="preserve"> de </w:t>
            </w:r>
            <w:proofErr w:type="spellStart"/>
            <w:r w:rsidRPr="00E577A6">
              <w:rPr>
                <w:rFonts w:ascii="Arial" w:hAnsi="Arial" w:cs="Arial"/>
                <w:b/>
                <w:bCs/>
                <w:i/>
                <w:iCs/>
                <w:color w:val="000000"/>
                <w:lang w:eastAsia="es-CO"/>
              </w:rPr>
              <w:t>guardería</w:t>
            </w:r>
            <w:proofErr w:type="spellEnd"/>
            <w:r w:rsidRPr="00E577A6">
              <w:rPr>
                <w:rFonts w:ascii="Arial" w:hAnsi="Arial" w:cs="Arial"/>
                <w:b/>
                <w:bCs/>
                <w:i/>
                <w:iCs/>
                <w:color w:val="000000"/>
                <w:lang w:eastAsia="es-CO"/>
              </w:rPr>
              <w:t>.</w:t>
            </w:r>
            <w:r w:rsidRPr="00E577A6">
              <w:rPr>
                <w:rFonts w:ascii="Arial" w:hAnsi="Arial" w:cs="Arial"/>
                <w:color w:val="000000"/>
                <w:lang w:eastAsia="es-CO"/>
              </w:rPr>
              <w:t xml:space="preserve">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servicio</w:t>
            </w:r>
            <w:proofErr w:type="spellEnd"/>
            <w:r w:rsidRPr="00E577A6">
              <w:rPr>
                <w:rFonts w:ascii="Arial" w:hAnsi="Arial" w:cs="Arial"/>
                <w:color w:val="000000"/>
                <w:lang w:eastAsia="es-CO"/>
              </w:rPr>
              <w:t xml:space="preserve"> de guardería estará a cargo del trabajador. No obstante, </w:t>
            </w:r>
            <w:r w:rsidRPr="00E577A6">
              <w:rPr>
                <w:rFonts w:ascii="Arial" w:hAnsi="Arial" w:cs="Arial"/>
                <w:color w:val="000000"/>
                <w:u w:val="single"/>
                <w:lang w:eastAsia="es-CO"/>
              </w:rPr>
              <w:t>el empleador</w:t>
            </w:r>
            <w:r w:rsidRPr="00E577A6">
              <w:rPr>
                <w:rFonts w:ascii="Arial" w:hAnsi="Arial" w:cs="Arial"/>
                <w:color w:val="000000"/>
                <w:lang w:eastAsia="es-CO"/>
              </w:rPr>
              <w:t xml:space="preserve"> podrá diseñar mecanismos para asumir un porcentaje de los costos que genere el servicio de guardería que requieran sus trabajadores.</w:t>
            </w: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color w:val="000000"/>
                <w:lang w:eastAsia="es-CO"/>
              </w:rPr>
              <w:lastRenderedPageBreak/>
              <w:t xml:space="preserve">Créase el </w:t>
            </w:r>
            <w:proofErr w:type="spellStart"/>
            <w:r w:rsidRPr="00E577A6">
              <w:rPr>
                <w:rFonts w:ascii="Arial" w:hAnsi="Arial" w:cs="Arial"/>
                <w:color w:val="000000"/>
                <w:lang w:eastAsia="es-CO"/>
              </w:rPr>
              <w:t>subsidio</w:t>
            </w:r>
            <w:proofErr w:type="spellEnd"/>
            <w:r w:rsidRPr="00E577A6">
              <w:rPr>
                <w:rFonts w:ascii="Arial" w:hAnsi="Arial" w:cs="Arial"/>
                <w:color w:val="000000"/>
                <w:lang w:eastAsia="es-CO"/>
              </w:rPr>
              <w:t xml:space="preserve"> para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servicios</w:t>
            </w:r>
            <w:proofErr w:type="spellEnd"/>
            <w:r w:rsidRPr="00E577A6">
              <w:rPr>
                <w:rFonts w:ascii="Arial" w:hAnsi="Arial" w:cs="Arial"/>
                <w:color w:val="000000"/>
                <w:lang w:eastAsia="es-CO"/>
              </w:rPr>
              <w:t xml:space="preserve"> de guardería de los hijos de los trabajadores.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definirá</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características</w:t>
            </w:r>
            <w:proofErr w:type="spellEnd"/>
            <w:r w:rsidRPr="00E577A6">
              <w:rPr>
                <w:rFonts w:ascii="Arial" w:hAnsi="Arial" w:cs="Arial"/>
                <w:color w:val="000000"/>
                <w:lang w:eastAsia="es-CO"/>
              </w:rPr>
              <w:t xml:space="preserve">, condiciones y monto del subsidio destinado a los </w:t>
            </w:r>
            <w:proofErr w:type="spellStart"/>
            <w:r w:rsidRPr="00E577A6">
              <w:rPr>
                <w:rFonts w:ascii="Arial" w:hAnsi="Arial" w:cs="Arial"/>
                <w:color w:val="000000"/>
                <w:lang w:eastAsia="es-CO"/>
              </w:rPr>
              <w:t>trabajadores</w:t>
            </w:r>
            <w:proofErr w:type="spellEnd"/>
            <w:r w:rsidRPr="00E577A6">
              <w:rPr>
                <w:rFonts w:ascii="Arial" w:hAnsi="Arial" w:cs="Arial"/>
                <w:color w:val="000000"/>
                <w:lang w:eastAsia="es-CO"/>
              </w:rPr>
              <w:t xml:space="preserve"> para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los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servicios</w:t>
            </w:r>
            <w:proofErr w:type="spellEnd"/>
            <w:r w:rsidRPr="00E577A6">
              <w:rPr>
                <w:rFonts w:ascii="Arial" w:hAnsi="Arial" w:cs="Arial"/>
                <w:color w:val="000000"/>
                <w:lang w:eastAsia="es-CO"/>
              </w:rPr>
              <w:t xml:space="preserve"> asociados a la guardería.</w:t>
            </w:r>
          </w:p>
          <w:p w:rsidR="00255909" w:rsidRDefault="00255909" w:rsidP="006169ED">
            <w:pPr>
              <w:spacing w:before="57" w:after="57" w:line="288" w:lineRule="atLeast"/>
              <w:jc w:val="both"/>
              <w:textAlignment w:val="center"/>
              <w:rPr>
                <w:rFonts w:ascii="Arial" w:hAnsi="Arial" w:cs="Arial"/>
                <w:b/>
                <w:bCs/>
                <w:i/>
                <w:iCs/>
                <w:color w:val="000000"/>
                <w:lang w:eastAsia="es-CO"/>
              </w:rPr>
            </w:pPr>
          </w:p>
          <w:p w:rsidR="006356DF" w:rsidRPr="00E577A6" w:rsidRDefault="006356DF" w:rsidP="006169ED">
            <w:pPr>
              <w:spacing w:before="57" w:after="57" w:line="288" w:lineRule="atLeast"/>
              <w:jc w:val="both"/>
              <w:textAlignment w:val="center"/>
              <w:rPr>
                <w:rFonts w:ascii="Arial" w:hAnsi="Arial" w:cs="Arial"/>
                <w:color w:val="000000"/>
                <w:lang w:eastAsia="es-CO"/>
              </w:rPr>
            </w:pPr>
            <w:r w:rsidRPr="00E577A6">
              <w:rPr>
                <w:rFonts w:ascii="Arial" w:hAnsi="Arial" w:cs="Arial"/>
                <w:b/>
                <w:bCs/>
                <w:i/>
                <w:iCs/>
                <w:color w:val="000000"/>
                <w:lang w:eastAsia="es-CO"/>
              </w:rPr>
              <w:t>Artículo 5°. Transición.</w:t>
            </w:r>
            <w:r w:rsidRPr="00E577A6">
              <w:rPr>
                <w:rFonts w:ascii="Arial" w:hAnsi="Arial" w:cs="Arial"/>
                <w:color w:val="000000"/>
                <w:lang w:eastAsia="es-CO"/>
              </w:rPr>
              <w:t xml:space="preserve">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reglamentará</w:t>
            </w:r>
            <w:proofErr w:type="spellEnd"/>
            <w:r w:rsidRPr="00E577A6">
              <w:rPr>
                <w:rFonts w:ascii="Arial" w:hAnsi="Arial" w:cs="Arial"/>
                <w:color w:val="000000"/>
                <w:lang w:eastAsia="es-CO"/>
              </w:rPr>
              <w:t xml:space="preserve"> lo </w:t>
            </w:r>
            <w:proofErr w:type="spellStart"/>
            <w:r w:rsidRPr="00E577A6">
              <w:rPr>
                <w:rFonts w:ascii="Arial" w:hAnsi="Arial" w:cs="Arial"/>
                <w:color w:val="000000"/>
                <w:lang w:eastAsia="es-CO"/>
              </w:rPr>
              <w:t>concerniente</w:t>
            </w:r>
            <w:proofErr w:type="spellEnd"/>
            <w:r w:rsidRPr="00E577A6">
              <w:rPr>
                <w:rFonts w:ascii="Arial" w:hAnsi="Arial" w:cs="Arial"/>
                <w:color w:val="000000"/>
                <w:lang w:eastAsia="es-CO"/>
              </w:rPr>
              <w:t xml:space="preserve"> al periodo de transición que </w:t>
            </w:r>
            <w:proofErr w:type="spellStart"/>
            <w:r w:rsidRPr="00E577A6">
              <w:rPr>
                <w:rFonts w:ascii="Arial" w:hAnsi="Arial" w:cs="Arial"/>
                <w:color w:val="000000"/>
                <w:lang w:eastAsia="es-CO"/>
              </w:rPr>
              <w:t>deberán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cumplir</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para dar cumplimiento a lo dispuesto en la presente ley, el cual no podrá ser superior a 3 </w:t>
            </w:r>
            <w:proofErr w:type="spellStart"/>
            <w:r w:rsidRPr="00E577A6">
              <w:rPr>
                <w:rFonts w:ascii="Arial" w:hAnsi="Arial" w:cs="Arial"/>
                <w:color w:val="000000"/>
                <w:lang w:eastAsia="es-CO"/>
              </w:rPr>
              <w:t>años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contados</w:t>
            </w:r>
            <w:proofErr w:type="spellEnd"/>
            <w:r w:rsidRPr="00E577A6">
              <w:rPr>
                <w:rFonts w:ascii="Arial" w:hAnsi="Arial" w:cs="Arial"/>
                <w:color w:val="000000"/>
                <w:lang w:eastAsia="es-CO"/>
              </w:rPr>
              <w:t xml:space="preserve"> a </w:t>
            </w:r>
            <w:proofErr w:type="spellStart"/>
            <w:r w:rsidRPr="00E577A6">
              <w:rPr>
                <w:rFonts w:ascii="Arial" w:hAnsi="Arial" w:cs="Arial"/>
                <w:color w:val="000000"/>
                <w:lang w:eastAsia="es-CO"/>
              </w:rPr>
              <w:t>partir</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vigencia</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diseñará</w:t>
            </w:r>
            <w:proofErr w:type="spellEnd"/>
            <w:r w:rsidRPr="00E577A6">
              <w:rPr>
                <w:rFonts w:ascii="Arial" w:hAnsi="Arial" w:cs="Arial"/>
                <w:color w:val="000000"/>
                <w:lang w:eastAsia="es-CO"/>
              </w:rPr>
              <w:t xml:space="preserve"> un sistema de </w:t>
            </w:r>
            <w:proofErr w:type="spellStart"/>
            <w:r w:rsidRPr="00E577A6">
              <w:rPr>
                <w:rFonts w:ascii="Arial" w:hAnsi="Arial" w:cs="Arial"/>
                <w:color w:val="000000"/>
                <w:lang w:eastAsia="es-CO"/>
              </w:rPr>
              <w:t>incentivos</w:t>
            </w:r>
            <w:proofErr w:type="spellEnd"/>
            <w:r w:rsidRPr="00E577A6">
              <w:rPr>
                <w:rFonts w:ascii="Arial" w:hAnsi="Arial" w:cs="Arial"/>
                <w:color w:val="000000"/>
                <w:lang w:eastAsia="es-CO"/>
              </w:rPr>
              <w:t xml:space="preserve"> para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el cual podrá contemplar </w:t>
            </w:r>
            <w:proofErr w:type="spellStart"/>
            <w:r w:rsidRPr="00E577A6">
              <w:rPr>
                <w:rFonts w:ascii="Arial" w:hAnsi="Arial" w:cs="Arial"/>
                <w:color w:val="000000"/>
                <w:lang w:eastAsia="es-CO"/>
              </w:rPr>
              <w:t>una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deducción</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impuestos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acuerdo</w:t>
            </w:r>
            <w:proofErr w:type="spellEnd"/>
            <w:r w:rsidRPr="00E577A6">
              <w:rPr>
                <w:rFonts w:ascii="Arial" w:hAnsi="Arial" w:cs="Arial"/>
                <w:color w:val="000000"/>
                <w:lang w:eastAsia="es-CO"/>
              </w:rPr>
              <w:t xml:space="preserve"> a los valores destinados por estas en el proceso de implementación.</w:t>
            </w:r>
          </w:p>
          <w:p w:rsidR="006356DF" w:rsidRPr="00E577A6" w:rsidRDefault="006356DF" w:rsidP="006169ED">
            <w:pPr>
              <w:spacing w:before="57" w:after="57" w:line="288" w:lineRule="atLeast"/>
              <w:ind w:firstLine="283"/>
              <w:jc w:val="both"/>
              <w:textAlignment w:val="center"/>
              <w:rPr>
                <w:rFonts w:ascii="Arial" w:hAnsi="Arial" w:cs="Arial"/>
                <w:color w:val="000000"/>
                <w:lang w:val="es-CO" w:eastAsia="es-CO"/>
              </w:rPr>
            </w:pPr>
          </w:p>
          <w:p w:rsidR="006356DF" w:rsidRPr="00E577A6" w:rsidRDefault="006356DF" w:rsidP="006169ED">
            <w:pPr>
              <w:adjustRightInd w:val="0"/>
              <w:spacing w:before="57" w:after="57"/>
              <w:jc w:val="both"/>
              <w:textAlignment w:val="center"/>
              <w:rPr>
                <w:rFonts w:ascii="Arial" w:hAnsi="Arial" w:cs="Arial"/>
                <w:color w:val="000000"/>
                <w:lang w:eastAsia="es-CO"/>
              </w:rPr>
            </w:pPr>
            <w:r w:rsidRPr="00E577A6">
              <w:rPr>
                <w:rFonts w:ascii="Arial" w:hAnsi="Arial" w:cs="Arial"/>
                <w:b/>
                <w:bCs/>
                <w:color w:val="000000"/>
                <w:lang w:eastAsia="es-CO"/>
              </w:rPr>
              <w:t>Artículo 6°. </w:t>
            </w:r>
            <w:r w:rsidRPr="00E577A6">
              <w:rPr>
                <w:rFonts w:ascii="Arial" w:hAnsi="Arial" w:cs="Arial"/>
                <w:b/>
                <w:bCs/>
                <w:i/>
                <w:iCs/>
                <w:color w:val="000000"/>
                <w:lang w:eastAsia="es-CO"/>
              </w:rPr>
              <w:t>Vigencia.</w:t>
            </w:r>
            <w:r w:rsidRPr="00E577A6">
              <w:rPr>
                <w:rFonts w:ascii="Arial" w:hAnsi="Arial" w:cs="Arial"/>
                <w:color w:val="000000"/>
                <w:lang w:eastAsia="es-CO"/>
              </w:rPr>
              <w:t xml:space="preserve"> La presente ley rige a partir de la </w:t>
            </w:r>
            <w:proofErr w:type="spellStart"/>
            <w:r w:rsidRPr="00E577A6">
              <w:rPr>
                <w:rFonts w:ascii="Arial" w:hAnsi="Arial" w:cs="Arial"/>
                <w:color w:val="000000"/>
                <w:lang w:eastAsia="es-CO"/>
              </w:rPr>
              <w:t>fecha</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publicación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en</w:t>
            </w:r>
            <w:proofErr w:type="spellEnd"/>
            <w:r w:rsidRPr="00E577A6">
              <w:rPr>
                <w:rFonts w:ascii="Arial" w:hAnsi="Arial" w:cs="Arial"/>
                <w:color w:val="000000"/>
                <w:lang w:eastAsia="es-CO"/>
              </w:rPr>
              <w:t xml:space="preserve"> el </w:t>
            </w:r>
            <w:proofErr w:type="spellStart"/>
            <w:r w:rsidRPr="00E577A6">
              <w:rPr>
                <w:rFonts w:ascii="Arial" w:hAnsi="Arial" w:cs="Arial"/>
                <w:b/>
                <w:bCs/>
                <w:i/>
                <w:iCs/>
                <w:color w:val="000000"/>
                <w:lang w:eastAsia="es-CO"/>
              </w:rPr>
              <w:t>Diario</w:t>
            </w:r>
            <w:proofErr w:type="spellEnd"/>
            <w:r w:rsidRPr="00E577A6">
              <w:rPr>
                <w:rFonts w:ascii="Arial" w:hAnsi="Arial" w:cs="Arial"/>
                <w:b/>
                <w:bCs/>
                <w:i/>
                <w:iCs/>
                <w:color w:val="000000"/>
                <w:lang w:eastAsia="es-CO"/>
              </w:rPr>
              <w:t xml:space="preserve"> Oficial</w:t>
            </w:r>
            <w:r w:rsidRPr="00E577A6">
              <w:rPr>
                <w:rFonts w:ascii="Arial" w:hAnsi="Arial" w:cs="Arial"/>
                <w:b/>
                <w:bCs/>
                <w:color w:val="000000"/>
                <w:lang w:eastAsia="es-CO"/>
              </w:rPr>
              <w:t> </w:t>
            </w:r>
            <w:r w:rsidRPr="00E577A6">
              <w:rPr>
                <w:rFonts w:ascii="Arial" w:hAnsi="Arial" w:cs="Arial"/>
                <w:color w:val="000000"/>
                <w:lang w:eastAsia="es-CO"/>
              </w:rPr>
              <w:t>y deroga todas las disposiciones que le sean contrarias</w:t>
            </w:r>
          </w:p>
        </w:tc>
      </w:tr>
    </w:tbl>
    <w:p w:rsidR="006356DF" w:rsidRPr="00E577A6" w:rsidRDefault="006356DF" w:rsidP="006356DF">
      <w:pPr>
        <w:pStyle w:val="NormalWeb"/>
        <w:rPr>
          <w:rFonts w:ascii="Arial" w:hAnsi="Arial" w:cs="Arial"/>
        </w:rPr>
      </w:pPr>
    </w:p>
    <w:p w:rsidR="0029539E" w:rsidRPr="00E577A6" w:rsidRDefault="0029539E" w:rsidP="0061720C">
      <w:pPr>
        <w:spacing w:after="0" w:line="240" w:lineRule="auto"/>
        <w:jc w:val="center"/>
        <w:rPr>
          <w:rFonts w:ascii="Arial" w:eastAsia="Calibri" w:hAnsi="Arial" w:cs="Arial"/>
          <w:b/>
          <w:sz w:val="24"/>
          <w:szCs w:val="24"/>
          <w:lang w:val="es-ES_tradnl"/>
        </w:rPr>
      </w:pPr>
      <w:r w:rsidRPr="00E577A6">
        <w:rPr>
          <w:rFonts w:ascii="Arial" w:eastAsia="Calibri" w:hAnsi="Arial" w:cs="Arial"/>
          <w:b/>
          <w:sz w:val="24"/>
          <w:szCs w:val="24"/>
          <w:lang w:val="es-ES_tradnl"/>
        </w:rPr>
        <w:t>V</w:t>
      </w:r>
      <w:r w:rsidR="00E577A6">
        <w:rPr>
          <w:rFonts w:ascii="Arial" w:eastAsia="Calibri" w:hAnsi="Arial" w:cs="Arial"/>
          <w:b/>
          <w:sz w:val="24"/>
          <w:szCs w:val="24"/>
          <w:lang w:val="es-ES_tradnl"/>
        </w:rPr>
        <w:t>I</w:t>
      </w:r>
      <w:r w:rsidR="0025408C" w:rsidRPr="00E577A6">
        <w:rPr>
          <w:rFonts w:ascii="Arial" w:eastAsia="Calibri" w:hAnsi="Arial" w:cs="Arial"/>
          <w:b/>
          <w:sz w:val="24"/>
          <w:szCs w:val="24"/>
          <w:lang w:val="es-ES_tradnl"/>
        </w:rPr>
        <w:t xml:space="preserve">. </w:t>
      </w:r>
      <w:r w:rsidRPr="00E577A6">
        <w:rPr>
          <w:rFonts w:ascii="Arial" w:eastAsia="Calibri" w:hAnsi="Arial" w:cs="Arial"/>
          <w:b/>
          <w:sz w:val="24"/>
          <w:szCs w:val="24"/>
          <w:lang w:val="es-ES_tradnl"/>
        </w:rPr>
        <w:t>PROPOSICIÓN</w:t>
      </w:r>
    </w:p>
    <w:p w:rsidR="0029539E" w:rsidRPr="00E577A6" w:rsidRDefault="0029539E" w:rsidP="0099673A">
      <w:pPr>
        <w:spacing w:after="0" w:line="240" w:lineRule="auto"/>
        <w:jc w:val="both"/>
        <w:rPr>
          <w:rFonts w:ascii="Arial" w:eastAsia="Calibri" w:hAnsi="Arial" w:cs="Arial"/>
          <w:b/>
          <w:sz w:val="24"/>
          <w:szCs w:val="24"/>
          <w:lang w:val="es-ES_tradnl"/>
        </w:rPr>
      </w:pPr>
    </w:p>
    <w:p w:rsidR="00255909" w:rsidRDefault="00255909" w:rsidP="00255909">
      <w:pPr>
        <w:spacing w:after="0" w:line="360" w:lineRule="auto"/>
        <w:jc w:val="both"/>
        <w:rPr>
          <w:rFonts w:ascii="Arial" w:eastAsia="Calibri" w:hAnsi="Arial" w:cs="Arial"/>
          <w:sz w:val="24"/>
          <w:szCs w:val="24"/>
          <w:lang w:val="es-ES_tradnl"/>
        </w:rPr>
      </w:pPr>
    </w:p>
    <w:p w:rsidR="0029539E" w:rsidRPr="00E577A6" w:rsidRDefault="0061720C" w:rsidP="00255909">
      <w:pPr>
        <w:spacing w:after="0" w:line="360" w:lineRule="auto"/>
        <w:jc w:val="both"/>
        <w:rPr>
          <w:rFonts w:ascii="Arial" w:eastAsia="Calibri" w:hAnsi="Arial" w:cs="Arial"/>
          <w:sz w:val="24"/>
          <w:szCs w:val="24"/>
          <w:lang w:val="es-ES_tradnl"/>
        </w:rPr>
      </w:pPr>
      <w:r w:rsidRPr="00E577A6">
        <w:rPr>
          <w:rFonts w:ascii="Arial" w:eastAsia="Calibri" w:hAnsi="Arial" w:cs="Arial"/>
          <w:sz w:val="24"/>
          <w:szCs w:val="24"/>
          <w:lang w:val="es-ES_tradnl"/>
        </w:rPr>
        <w:t xml:space="preserve">Por las anteriores consideraciones, solicito a los Honorables Representantes de la Comisión Séptima de la Cámara de Representantes, dar trámite y aprobar, con modificaciones, el Proyecto de Ley No. 003 de 2017 Cámara, </w:t>
      </w:r>
      <w:r w:rsidR="0029539E" w:rsidRPr="00E577A6">
        <w:rPr>
          <w:rFonts w:ascii="Arial" w:eastAsia="Calibri" w:hAnsi="Arial" w:cs="Arial"/>
          <w:sz w:val="24"/>
          <w:szCs w:val="24"/>
          <w:lang w:val="es-ES_tradnl"/>
        </w:rPr>
        <w:t>“POR MEDIO DE LA CUAL SE</w:t>
      </w:r>
      <w:r w:rsidR="008E037A" w:rsidRPr="00E577A6">
        <w:rPr>
          <w:rFonts w:ascii="Arial" w:eastAsia="Calibri" w:hAnsi="Arial" w:cs="Arial"/>
          <w:sz w:val="24"/>
          <w:szCs w:val="24"/>
          <w:lang w:val="es-ES_tradnl"/>
        </w:rPr>
        <w:t xml:space="preserve"> IMPLEMENTA UN SERVICIO DE GUARDERÍAS EN LAS GRANDES Y </w:t>
      </w:r>
      <w:r w:rsidR="008E037A" w:rsidRPr="00E577A6">
        <w:rPr>
          <w:rFonts w:ascii="Arial" w:eastAsia="Calibri" w:hAnsi="Arial" w:cs="Arial"/>
          <w:sz w:val="24"/>
          <w:szCs w:val="24"/>
          <w:lang w:val="es-ES_tradnl"/>
        </w:rPr>
        <w:lastRenderedPageBreak/>
        <w:t>MEDIANAS EMPRESAS PARA LOS HIJOS MENORES DE LOS TRABAJADORES Y SE DICTAN OTRAS DISPOSICIONES”</w:t>
      </w:r>
      <w:r w:rsidRPr="00E577A6">
        <w:rPr>
          <w:rFonts w:ascii="Arial" w:eastAsia="Calibri" w:hAnsi="Arial" w:cs="Arial"/>
          <w:sz w:val="24"/>
          <w:szCs w:val="24"/>
          <w:lang w:val="es-ES_tradnl"/>
        </w:rPr>
        <w:t>, conforme al texto que se presenta a continuación:</w:t>
      </w:r>
    </w:p>
    <w:p w:rsidR="00255909" w:rsidRDefault="00255909" w:rsidP="0029539E">
      <w:pPr>
        <w:spacing w:before="57" w:after="57" w:line="288" w:lineRule="atLeast"/>
        <w:jc w:val="center"/>
        <w:textAlignment w:val="center"/>
        <w:rPr>
          <w:rFonts w:ascii="Arial" w:eastAsia="Calibri" w:hAnsi="Arial" w:cs="Arial"/>
          <w:b/>
          <w:sz w:val="24"/>
          <w:szCs w:val="24"/>
          <w:lang w:val="es-ES_tradnl"/>
        </w:rPr>
      </w:pPr>
    </w:p>
    <w:p w:rsidR="00255909" w:rsidRDefault="00255909" w:rsidP="0029539E">
      <w:pPr>
        <w:spacing w:before="57" w:after="57" w:line="288" w:lineRule="atLeast"/>
        <w:jc w:val="center"/>
        <w:textAlignment w:val="center"/>
        <w:rPr>
          <w:rFonts w:ascii="Arial" w:eastAsia="Calibri" w:hAnsi="Arial" w:cs="Arial"/>
          <w:b/>
          <w:sz w:val="24"/>
          <w:szCs w:val="24"/>
          <w:lang w:val="es-ES_tradnl"/>
        </w:rPr>
      </w:pPr>
    </w:p>
    <w:p w:rsidR="00255909" w:rsidRDefault="00255909" w:rsidP="0029539E">
      <w:pPr>
        <w:spacing w:before="57" w:after="57" w:line="288" w:lineRule="atLeast"/>
        <w:jc w:val="center"/>
        <w:textAlignment w:val="center"/>
        <w:rPr>
          <w:rFonts w:ascii="Arial" w:eastAsia="Calibri" w:hAnsi="Arial" w:cs="Arial"/>
          <w:b/>
          <w:sz w:val="24"/>
          <w:szCs w:val="24"/>
          <w:lang w:val="es-ES_tradnl"/>
        </w:rPr>
      </w:pPr>
    </w:p>
    <w:p w:rsidR="00255909" w:rsidRDefault="00255909" w:rsidP="0029539E">
      <w:pPr>
        <w:spacing w:before="57" w:after="57" w:line="288" w:lineRule="atLeast"/>
        <w:jc w:val="center"/>
        <w:textAlignment w:val="center"/>
        <w:rPr>
          <w:rFonts w:ascii="Arial" w:eastAsia="Calibri" w:hAnsi="Arial" w:cs="Arial"/>
          <w:b/>
          <w:sz w:val="24"/>
          <w:szCs w:val="24"/>
          <w:lang w:val="es-ES_tradnl"/>
        </w:rPr>
      </w:pPr>
    </w:p>
    <w:p w:rsidR="00255909" w:rsidRDefault="00255909" w:rsidP="0029539E">
      <w:pPr>
        <w:spacing w:before="57" w:after="57" w:line="288" w:lineRule="atLeast"/>
        <w:jc w:val="center"/>
        <w:textAlignment w:val="center"/>
        <w:rPr>
          <w:rFonts w:ascii="Arial" w:eastAsia="Calibri" w:hAnsi="Arial" w:cs="Arial"/>
          <w:b/>
          <w:sz w:val="24"/>
          <w:szCs w:val="24"/>
          <w:lang w:val="es-ES_tradnl"/>
        </w:rPr>
      </w:pPr>
    </w:p>
    <w:p w:rsidR="00255909" w:rsidRDefault="00255909" w:rsidP="0029539E">
      <w:pPr>
        <w:spacing w:before="57" w:after="57" w:line="288" w:lineRule="atLeast"/>
        <w:jc w:val="center"/>
        <w:textAlignment w:val="center"/>
        <w:rPr>
          <w:rFonts w:ascii="Arial" w:eastAsia="Calibri" w:hAnsi="Arial" w:cs="Arial"/>
          <w:b/>
          <w:sz w:val="24"/>
          <w:szCs w:val="24"/>
          <w:lang w:val="es-ES_tradnl"/>
        </w:rPr>
      </w:pPr>
    </w:p>
    <w:p w:rsidR="0029539E" w:rsidRPr="00E577A6" w:rsidRDefault="0029539E" w:rsidP="0029539E">
      <w:pPr>
        <w:spacing w:before="57" w:after="57" w:line="288" w:lineRule="atLeast"/>
        <w:jc w:val="center"/>
        <w:textAlignment w:val="center"/>
        <w:rPr>
          <w:rFonts w:ascii="Arial" w:eastAsia="Calibri" w:hAnsi="Arial" w:cs="Arial"/>
          <w:b/>
          <w:sz w:val="24"/>
          <w:szCs w:val="24"/>
          <w:lang w:val="es-ES_tradnl"/>
        </w:rPr>
      </w:pPr>
      <w:r w:rsidRPr="00E577A6">
        <w:rPr>
          <w:rFonts w:ascii="Arial" w:eastAsia="Calibri" w:hAnsi="Arial" w:cs="Arial"/>
          <w:b/>
          <w:sz w:val="24"/>
          <w:szCs w:val="24"/>
          <w:lang w:val="es-ES_tradnl"/>
        </w:rPr>
        <w:t>H.R. MARGARITA MARÍA RESTREPO ARANGO</w:t>
      </w:r>
    </w:p>
    <w:p w:rsidR="0029539E" w:rsidRPr="00E577A6" w:rsidRDefault="0029539E" w:rsidP="0029539E">
      <w:pPr>
        <w:spacing w:before="57" w:after="57" w:line="288" w:lineRule="atLeast"/>
        <w:jc w:val="center"/>
        <w:textAlignment w:val="center"/>
        <w:rPr>
          <w:rFonts w:ascii="Arial" w:eastAsia="Calibri" w:hAnsi="Arial" w:cs="Arial"/>
          <w:sz w:val="24"/>
          <w:szCs w:val="24"/>
          <w:lang w:val="es-ES_tradnl"/>
        </w:rPr>
      </w:pPr>
      <w:r w:rsidRPr="00E577A6">
        <w:rPr>
          <w:rFonts w:ascii="Arial" w:eastAsia="Calibri" w:hAnsi="Arial" w:cs="Arial"/>
          <w:sz w:val="24"/>
          <w:szCs w:val="24"/>
          <w:lang w:val="es-ES_tradnl"/>
        </w:rPr>
        <w:t>Ponente</w:t>
      </w: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255909" w:rsidRDefault="00255909" w:rsidP="00255909">
      <w:pPr>
        <w:spacing w:line="360" w:lineRule="auto"/>
        <w:jc w:val="center"/>
        <w:rPr>
          <w:rFonts w:ascii="Arial" w:eastAsia="Calibri" w:hAnsi="Arial" w:cs="Arial"/>
          <w:b/>
          <w:sz w:val="24"/>
          <w:szCs w:val="24"/>
          <w:lang w:val="es-ES_tradnl"/>
        </w:rPr>
      </w:pPr>
    </w:p>
    <w:p w:rsidR="00A314CD" w:rsidRPr="00E577A6" w:rsidRDefault="00A314CD" w:rsidP="00255909">
      <w:pPr>
        <w:spacing w:line="360" w:lineRule="auto"/>
        <w:jc w:val="center"/>
        <w:rPr>
          <w:rFonts w:ascii="Arial" w:eastAsia="Calibri" w:hAnsi="Arial" w:cs="Arial"/>
          <w:sz w:val="24"/>
          <w:szCs w:val="24"/>
          <w:lang w:val="es-ES"/>
        </w:rPr>
      </w:pPr>
      <w:r w:rsidRPr="00E577A6">
        <w:rPr>
          <w:rFonts w:ascii="Arial" w:eastAsia="Calibri" w:hAnsi="Arial" w:cs="Arial"/>
          <w:b/>
          <w:sz w:val="24"/>
          <w:szCs w:val="24"/>
          <w:lang w:val="es-ES_tradnl"/>
        </w:rPr>
        <w:lastRenderedPageBreak/>
        <w:t xml:space="preserve">TEXTO PROPUESTO PARA PRIMER DEBATE AL </w:t>
      </w:r>
      <w:r w:rsidRPr="00E577A6">
        <w:rPr>
          <w:rFonts w:ascii="Arial" w:eastAsia="Calibri" w:hAnsi="Arial" w:cs="Arial"/>
          <w:b/>
          <w:bCs/>
          <w:sz w:val="24"/>
          <w:szCs w:val="24"/>
          <w:lang w:val="es-ES"/>
        </w:rPr>
        <w:t xml:space="preserve">PROYECTO DE LEY No. </w:t>
      </w:r>
      <w:r w:rsidR="008E037A" w:rsidRPr="00E577A6">
        <w:rPr>
          <w:rFonts w:ascii="Arial" w:eastAsia="Calibri" w:hAnsi="Arial" w:cs="Arial"/>
          <w:b/>
          <w:bCs/>
          <w:sz w:val="24"/>
          <w:szCs w:val="24"/>
          <w:lang w:val="es-ES"/>
        </w:rPr>
        <w:t>003</w:t>
      </w:r>
      <w:r w:rsidRPr="00E577A6">
        <w:rPr>
          <w:rFonts w:ascii="Arial" w:eastAsia="Calibri" w:hAnsi="Arial" w:cs="Arial"/>
          <w:b/>
          <w:bCs/>
          <w:sz w:val="24"/>
          <w:szCs w:val="24"/>
          <w:lang w:val="es-ES"/>
        </w:rPr>
        <w:t xml:space="preserve"> DE 201</w:t>
      </w:r>
      <w:r w:rsidR="008E037A" w:rsidRPr="00E577A6">
        <w:rPr>
          <w:rFonts w:ascii="Arial" w:eastAsia="Calibri" w:hAnsi="Arial" w:cs="Arial"/>
          <w:b/>
          <w:bCs/>
          <w:sz w:val="24"/>
          <w:szCs w:val="24"/>
          <w:lang w:val="es-ES"/>
        </w:rPr>
        <w:t>7</w:t>
      </w:r>
      <w:r w:rsidRPr="00E577A6">
        <w:rPr>
          <w:rFonts w:ascii="Arial" w:eastAsia="Calibri" w:hAnsi="Arial" w:cs="Arial"/>
          <w:b/>
          <w:bCs/>
          <w:sz w:val="24"/>
          <w:szCs w:val="24"/>
          <w:lang w:val="es-ES"/>
        </w:rPr>
        <w:t xml:space="preserve"> CÁMARA</w:t>
      </w:r>
    </w:p>
    <w:p w:rsidR="00AD7C44" w:rsidRDefault="00AD7C44" w:rsidP="00255909">
      <w:pPr>
        <w:spacing w:line="360" w:lineRule="auto"/>
        <w:jc w:val="center"/>
        <w:rPr>
          <w:rFonts w:ascii="Arial" w:eastAsia="Calibri" w:hAnsi="Arial" w:cs="Arial"/>
          <w:i/>
          <w:sz w:val="24"/>
          <w:szCs w:val="24"/>
          <w:lang w:val="es-ES"/>
        </w:rPr>
      </w:pPr>
    </w:p>
    <w:p w:rsidR="00A314CD" w:rsidRPr="00E577A6" w:rsidRDefault="00A314CD" w:rsidP="00255909">
      <w:pPr>
        <w:spacing w:line="360" w:lineRule="auto"/>
        <w:jc w:val="center"/>
        <w:rPr>
          <w:rFonts w:ascii="Arial" w:eastAsia="Calibri" w:hAnsi="Arial" w:cs="Arial"/>
          <w:i/>
          <w:sz w:val="24"/>
          <w:szCs w:val="24"/>
          <w:lang w:val="es-ES"/>
        </w:rPr>
      </w:pPr>
      <w:r w:rsidRPr="00E577A6">
        <w:rPr>
          <w:rFonts w:ascii="Arial" w:eastAsia="Calibri" w:hAnsi="Arial" w:cs="Arial"/>
          <w:i/>
          <w:sz w:val="24"/>
          <w:szCs w:val="24"/>
          <w:lang w:val="es-ES"/>
        </w:rPr>
        <w:t xml:space="preserve">“Por medio del cual se </w:t>
      </w:r>
      <w:r w:rsidR="008E037A" w:rsidRPr="00E577A6">
        <w:rPr>
          <w:rFonts w:ascii="Arial" w:eastAsia="Calibri" w:hAnsi="Arial" w:cs="Arial"/>
          <w:i/>
          <w:sz w:val="24"/>
          <w:szCs w:val="24"/>
          <w:lang w:val="es-ES"/>
        </w:rPr>
        <w:t>implementa un servicio de guarderías en las grandes y medianas empresas para los hijos menores de los trabajadores y se dictan otras disposiciones</w:t>
      </w:r>
      <w:r w:rsidRPr="00E577A6">
        <w:rPr>
          <w:rFonts w:ascii="Arial" w:eastAsia="Calibri" w:hAnsi="Arial" w:cs="Arial"/>
          <w:i/>
          <w:sz w:val="24"/>
          <w:szCs w:val="24"/>
          <w:lang w:val="es-ES"/>
        </w:rPr>
        <w:t>”</w:t>
      </w:r>
    </w:p>
    <w:p w:rsidR="00AD7C44" w:rsidRDefault="00AD7C44" w:rsidP="00255909">
      <w:pPr>
        <w:keepNext/>
        <w:autoSpaceDN w:val="0"/>
        <w:adjustRightInd w:val="0"/>
        <w:spacing w:before="40" w:after="40" w:line="360" w:lineRule="auto"/>
        <w:jc w:val="center"/>
        <w:textAlignment w:val="center"/>
        <w:rPr>
          <w:rFonts w:ascii="Arial" w:hAnsi="Arial" w:cs="Arial"/>
          <w:color w:val="000000"/>
          <w:sz w:val="24"/>
          <w:szCs w:val="24"/>
          <w:lang w:val="es-ES_tradnl"/>
        </w:rPr>
      </w:pPr>
    </w:p>
    <w:p w:rsidR="00A314CD" w:rsidRPr="00E577A6" w:rsidRDefault="00A314CD" w:rsidP="00255909">
      <w:pPr>
        <w:keepNext/>
        <w:autoSpaceDN w:val="0"/>
        <w:adjustRightInd w:val="0"/>
        <w:spacing w:before="40" w:after="40" w:line="360" w:lineRule="auto"/>
        <w:jc w:val="center"/>
        <w:textAlignment w:val="center"/>
        <w:rPr>
          <w:rFonts w:ascii="Arial" w:hAnsi="Arial" w:cs="Arial"/>
          <w:color w:val="000000"/>
          <w:sz w:val="24"/>
          <w:szCs w:val="24"/>
          <w:lang w:val="es-ES_tradnl"/>
        </w:rPr>
      </w:pPr>
      <w:r w:rsidRPr="00E577A6">
        <w:rPr>
          <w:rFonts w:ascii="Arial" w:hAnsi="Arial" w:cs="Arial"/>
          <w:color w:val="000000"/>
          <w:sz w:val="24"/>
          <w:szCs w:val="24"/>
          <w:lang w:val="es-ES_tradnl"/>
        </w:rPr>
        <w:t>El Congreso de la República de Colombia</w:t>
      </w:r>
    </w:p>
    <w:p w:rsidR="008E037A" w:rsidRPr="00E577A6" w:rsidRDefault="008E037A" w:rsidP="00255909">
      <w:pPr>
        <w:keepNext/>
        <w:autoSpaceDN w:val="0"/>
        <w:adjustRightInd w:val="0"/>
        <w:spacing w:before="40" w:after="40" w:line="360" w:lineRule="auto"/>
        <w:jc w:val="center"/>
        <w:textAlignment w:val="center"/>
        <w:rPr>
          <w:rFonts w:ascii="Arial" w:hAnsi="Arial" w:cs="Arial"/>
          <w:color w:val="000000"/>
          <w:lang w:val="es-ES_tradnl"/>
        </w:rPr>
      </w:pPr>
    </w:p>
    <w:p w:rsidR="00A314CD" w:rsidRPr="00E577A6" w:rsidRDefault="00A314CD" w:rsidP="00255909">
      <w:pPr>
        <w:keepNext/>
        <w:autoSpaceDN w:val="0"/>
        <w:adjustRightInd w:val="0"/>
        <w:spacing w:before="40" w:after="40" w:line="360" w:lineRule="auto"/>
        <w:jc w:val="center"/>
        <w:textAlignment w:val="center"/>
        <w:rPr>
          <w:rFonts w:ascii="Arial" w:hAnsi="Arial" w:cs="Arial"/>
          <w:color w:val="000000"/>
          <w:sz w:val="24"/>
          <w:szCs w:val="24"/>
          <w:lang w:val="es-ES_tradnl"/>
        </w:rPr>
      </w:pPr>
      <w:r w:rsidRPr="00E577A6">
        <w:rPr>
          <w:rFonts w:ascii="Arial" w:hAnsi="Arial" w:cs="Arial"/>
          <w:color w:val="000000"/>
          <w:sz w:val="24"/>
          <w:szCs w:val="24"/>
          <w:lang w:val="es-ES_tradnl"/>
        </w:rPr>
        <w:t>DECRETA:</w:t>
      </w:r>
    </w:p>
    <w:p w:rsidR="008E037A" w:rsidRPr="00E577A6" w:rsidRDefault="008E037A" w:rsidP="00255909">
      <w:pPr>
        <w:keepNext/>
        <w:autoSpaceDN w:val="0"/>
        <w:adjustRightInd w:val="0"/>
        <w:spacing w:before="40" w:after="40" w:line="360" w:lineRule="auto"/>
        <w:jc w:val="center"/>
        <w:textAlignment w:val="center"/>
        <w:rPr>
          <w:rFonts w:ascii="Arial" w:hAnsi="Arial" w:cs="Arial"/>
          <w:color w:val="000000"/>
          <w:sz w:val="24"/>
          <w:szCs w:val="24"/>
          <w:lang w:val="es-ES_tradnl"/>
        </w:rPr>
      </w:pP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b/>
          <w:bCs/>
          <w:i/>
          <w:iCs/>
          <w:color w:val="000000"/>
          <w:lang w:eastAsia="es-CO"/>
        </w:rPr>
        <w:t>Artículo 1°. Objeto.</w:t>
      </w:r>
      <w:r w:rsidRPr="00E577A6">
        <w:rPr>
          <w:rFonts w:ascii="Arial" w:hAnsi="Arial" w:cs="Arial"/>
          <w:color w:val="000000"/>
          <w:lang w:eastAsia="es-CO"/>
        </w:rPr>
        <w:t xml:space="preserve"> La presente ley busca implementar un servicio de </w:t>
      </w:r>
      <w:proofErr w:type="spellStart"/>
      <w:r w:rsidRPr="00E577A6">
        <w:rPr>
          <w:rFonts w:ascii="Arial" w:hAnsi="Arial" w:cs="Arial"/>
          <w:color w:val="000000"/>
          <w:lang w:eastAsia="es-CO"/>
        </w:rPr>
        <w:t>g</w:t>
      </w:r>
      <w:bookmarkStart w:id="0" w:name="_GoBack"/>
      <w:bookmarkEnd w:id="0"/>
      <w:r w:rsidRPr="00E577A6">
        <w:rPr>
          <w:rFonts w:ascii="Arial" w:hAnsi="Arial" w:cs="Arial"/>
          <w:color w:val="000000"/>
          <w:lang w:eastAsia="es-CO"/>
        </w:rPr>
        <w:t>uarderías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en</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destinado al cuidado de los hijos menores de sus trabajadores, a partir del momento en que termine la licencia de maternidad a que se </w:t>
      </w:r>
      <w:proofErr w:type="spellStart"/>
      <w:r w:rsidRPr="00E577A6">
        <w:rPr>
          <w:rFonts w:ascii="Arial" w:hAnsi="Arial" w:cs="Arial"/>
          <w:color w:val="000000"/>
          <w:lang w:eastAsia="es-CO"/>
        </w:rPr>
        <w:t>refiere</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artículo</w:t>
      </w:r>
      <w:proofErr w:type="spellEnd"/>
      <w:r w:rsidRPr="00E577A6">
        <w:rPr>
          <w:rFonts w:ascii="Arial" w:hAnsi="Arial" w:cs="Arial"/>
          <w:color w:val="000000"/>
          <w:lang w:eastAsia="es-CO"/>
        </w:rPr>
        <w:t xml:space="preserve"> 236 del </w:t>
      </w:r>
      <w:proofErr w:type="spellStart"/>
      <w:r w:rsidRPr="00E577A6">
        <w:rPr>
          <w:rFonts w:ascii="Arial" w:hAnsi="Arial" w:cs="Arial"/>
          <w:color w:val="000000"/>
          <w:lang w:eastAsia="es-CO"/>
        </w:rPr>
        <w:t>Código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Sustantivo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y hasta que el menor cumpla los 3 años de edad.</w:t>
      </w:r>
    </w:p>
    <w:p w:rsidR="008E037A" w:rsidRPr="00E577A6" w:rsidRDefault="008E037A" w:rsidP="00255909">
      <w:pPr>
        <w:spacing w:before="57" w:after="57" w:line="360" w:lineRule="auto"/>
        <w:jc w:val="both"/>
        <w:textAlignment w:val="center"/>
        <w:rPr>
          <w:rFonts w:ascii="Arial" w:hAnsi="Arial" w:cs="Arial"/>
          <w:color w:val="000000"/>
          <w:lang w:val="es-CO" w:eastAsia="es-CO"/>
        </w:rPr>
      </w:pPr>
    </w:p>
    <w:p w:rsidR="008E037A" w:rsidRPr="00E577A6" w:rsidRDefault="008E037A" w:rsidP="00255909">
      <w:pPr>
        <w:spacing w:before="57" w:after="57" w:line="360" w:lineRule="auto"/>
        <w:jc w:val="both"/>
        <w:textAlignment w:val="center"/>
        <w:rPr>
          <w:rFonts w:ascii="Arial" w:hAnsi="Arial" w:cs="Arial"/>
          <w:color w:val="000000"/>
          <w:lang w:val="es-CO" w:eastAsia="es-CO"/>
        </w:rPr>
      </w:pPr>
      <w:r w:rsidRPr="00E577A6">
        <w:rPr>
          <w:rFonts w:ascii="Arial" w:hAnsi="Arial" w:cs="Arial"/>
          <w:b/>
          <w:bCs/>
          <w:i/>
          <w:iCs/>
          <w:color w:val="000000"/>
          <w:lang w:eastAsia="es-CO"/>
        </w:rPr>
        <w:t>Artículo 2°. Definiciones.</w:t>
      </w:r>
      <w:r w:rsidRPr="00E577A6">
        <w:rPr>
          <w:rFonts w:ascii="Arial" w:hAnsi="Arial" w:cs="Arial"/>
          <w:color w:val="000000"/>
          <w:lang w:eastAsia="es-CO"/>
        </w:rPr>
        <w:t xml:space="preserve"> Para efectos de la presente ley se define el concepto de Guardería de la </w:t>
      </w:r>
      <w:proofErr w:type="spellStart"/>
      <w:r w:rsidRPr="00E577A6">
        <w:rPr>
          <w:rFonts w:ascii="Arial" w:hAnsi="Arial" w:cs="Arial"/>
          <w:color w:val="000000"/>
          <w:lang w:eastAsia="es-CO"/>
        </w:rPr>
        <w:t>siguiente</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manera</w:t>
      </w:r>
      <w:proofErr w:type="spellEnd"/>
      <w:r w:rsidRPr="00E577A6">
        <w:rPr>
          <w:rFonts w:ascii="Arial" w:hAnsi="Arial" w:cs="Arial"/>
          <w:color w:val="000000"/>
          <w:lang w:eastAsia="es-CO"/>
        </w:rPr>
        <w:t>:</w:t>
      </w: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i/>
          <w:iCs/>
          <w:color w:val="000000"/>
          <w:lang w:eastAsia="es-CO"/>
        </w:rPr>
        <w:t>a) Guardería: </w:t>
      </w:r>
      <w:r w:rsidRPr="00E577A6">
        <w:rPr>
          <w:rFonts w:ascii="Arial" w:hAnsi="Arial" w:cs="Arial"/>
          <w:color w:val="000000"/>
          <w:lang w:eastAsia="es-CO"/>
        </w:rPr>
        <w:t xml:space="preserve">Lugar de naturaleza </w:t>
      </w:r>
      <w:proofErr w:type="spellStart"/>
      <w:r w:rsidRPr="00E577A6">
        <w:rPr>
          <w:rFonts w:ascii="Arial" w:hAnsi="Arial" w:cs="Arial"/>
          <w:color w:val="000000"/>
          <w:lang w:eastAsia="es-CO"/>
        </w:rPr>
        <w:t>pública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privada</w:t>
      </w:r>
      <w:proofErr w:type="spellEnd"/>
      <w:r w:rsidRPr="00E577A6">
        <w:rPr>
          <w:rFonts w:ascii="Arial" w:hAnsi="Arial" w:cs="Arial"/>
          <w:color w:val="000000"/>
          <w:lang w:eastAsia="es-CO"/>
        </w:rPr>
        <w:t xml:space="preserve"> o </w:t>
      </w:r>
      <w:proofErr w:type="spellStart"/>
      <w:r w:rsidRPr="00E577A6">
        <w:rPr>
          <w:rFonts w:ascii="Arial" w:hAnsi="Arial" w:cs="Arial"/>
          <w:color w:val="000000"/>
          <w:lang w:eastAsia="es-CO"/>
        </w:rPr>
        <w:t>mixta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donde</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los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niños</w:t>
      </w:r>
      <w:proofErr w:type="spellEnd"/>
      <w:r w:rsidRPr="00E577A6">
        <w:rPr>
          <w:rFonts w:ascii="Arial" w:hAnsi="Arial" w:cs="Arial"/>
          <w:color w:val="000000"/>
          <w:lang w:eastAsia="es-CO"/>
        </w:rPr>
        <w:t xml:space="preserve"> y niñas de 4 meses a 3 años de edad reciben una atención integral, acorde a las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propias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edad</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durante</w:t>
      </w:r>
      <w:proofErr w:type="spellEnd"/>
      <w:r w:rsidRPr="00E577A6">
        <w:rPr>
          <w:rFonts w:ascii="Arial" w:hAnsi="Arial" w:cs="Arial"/>
          <w:color w:val="000000"/>
          <w:lang w:eastAsia="es-CO"/>
        </w:rPr>
        <w:t xml:space="preserve"> la </w:t>
      </w:r>
      <w:proofErr w:type="spellStart"/>
      <w:r w:rsidRPr="00E577A6">
        <w:rPr>
          <w:rFonts w:ascii="Arial" w:hAnsi="Arial" w:cs="Arial"/>
          <w:color w:val="000000"/>
          <w:lang w:eastAsia="es-CO"/>
        </w:rPr>
        <w:t>jornada</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de la madre o del padre.</w:t>
      </w:r>
    </w:p>
    <w:p w:rsidR="008E037A" w:rsidRPr="00E577A6" w:rsidRDefault="008E037A" w:rsidP="00255909">
      <w:pPr>
        <w:spacing w:before="57" w:after="57" w:line="360" w:lineRule="auto"/>
        <w:jc w:val="both"/>
        <w:textAlignment w:val="center"/>
        <w:rPr>
          <w:rFonts w:ascii="Arial" w:hAnsi="Arial" w:cs="Arial"/>
          <w:color w:val="000000"/>
          <w:lang w:val="es-CO" w:eastAsia="es-CO"/>
        </w:rPr>
      </w:pP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b/>
          <w:bCs/>
          <w:i/>
          <w:iCs/>
          <w:color w:val="000000"/>
          <w:lang w:eastAsia="es-CO"/>
        </w:rPr>
        <w:t xml:space="preserve">Artículo 3°. </w:t>
      </w:r>
      <w:proofErr w:type="spellStart"/>
      <w:r w:rsidRPr="00E577A6">
        <w:rPr>
          <w:rFonts w:ascii="Arial" w:hAnsi="Arial" w:cs="Arial"/>
          <w:b/>
          <w:bCs/>
          <w:i/>
          <w:iCs/>
          <w:color w:val="000000"/>
          <w:lang w:eastAsia="es-CO"/>
        </w:rPr>
        <w:t>Obligatoriedad</w:t>
      </w:r>
      <w:proofErr w:type="spellEnd"/>
      <w:r w:rsidRPr="00E577A6">
        <w:rPr>
          <w:rFonts w:ascii="Arial" w:hAnsi="Arial" w:cs="Arial"/>
          <w:b/>
          <w:bCs/>
          <w:i/>
          <w:iCs/>
          <w:color w:val="000000"/>
          <w:lang w:eastAsia="es-CO"/>
        </w:rPr>
        <w:t xml:space="preserve"> para </w:t>
      </w:r>
      <w:proofErr w:type="spellStart"/>
      <w:r w:rsidRPr="00E577A6">
        <w:rPr>
          <w:rFonts w:ascii="Arial" w:hAnsi="Arial" w:cs="Arial"/>
          <w:b/>
          <w:bCs/>
          <w:i/>
          <w:iCs/>
          <w:color w:val="000000"/>
          <w:lang w:eastAsia="es-CO"/>
        </w:rPr>
        <w:t>grandes</w:t>
      </w:r>
      <w:proofErr w:type="spellEnd"/>
      <w:r w:rsidRPr="00E577A6">
        <w:rPr>
          <w:rFonts w:ascii="Arial" w:hAnsi="Arial" w:cs="Arial"/>
          <w:b/>
          <w:bCs/>
          <w:i/>
          <w:iCs/>
          <w:color w:val="000000"/>
          <w:lang w:eastAsia="es-CO"/>
        </w:rPr>
        <w:t xml:space="preserve"> y </w:t>
      </w:r>
      <w:proofErr w:type="spellStart"/>
      <w:r w:rsidRPr="00E577A6">
        <w:rPr>
          <w:rFonts w:ascii="Arial" w:hAnsi="Arial" w:cs="Arial"/>
          <w:b/>
          <w:bCs/>
          <w:i/>
          <w:iCs/>
          <w:color w:val="000000"/>
          <w:lang w:eastAsia="es-CO"/>
        </w:rPr>
        <w:t>medianas</w:t>
      </w:r>
      <w:proofErr w:type="spellEnd"/>
      <w:r w:rsidRPr="00E577A6">
        <w:rPr>
          <w:rFonts w:ascii="Arial" w:hAnsi="Arial" w:cs="Arial"/>
          <w:b/>
          <w:bCs/>
          <w:i/>
          <w:iCs/>
          <w:color w:val="000000"/>
          <w:lang w:eastAsia="es-CO"/>
        </w:rPr>
        <w:t xml:space="preserve"> </w:t>
      </w:r>
      <w:proofErr w:type="spellStart"/>
      <w:r w:rsidRPr="00E577A6">
        <w:rPr>
          <w:rFonts w:ascii="Arial" w:hAnsi="Arial" w:cs="Arial"/>
          <w:b/>
          <w:bCs/>
          <w:i/>
          <w:iCs/>
          <w:color w:val="000000"/>
          <w:lang w:eastAsia="es-CO"/>
        </w:rPr>
        <w:t>empresas</w:t>
      </w:r>
      <w:proofErr w:type="spellEnd"/>
      <w:r w:rsidRPr="00E577A6">
        <w:rPr>
          <w:rFonts w:ascii="Arial" w:hAnsi="Arial" w:cs="Arial"/>
          <w:b/>
          <w:bCs/>
          <w:i/>
          <w:iCs/>
          <w:color w:val="000000"/>
          <w:lang w:eastAsia="es-CO"/>
        </w:rPr>
        <w:t>.</w:t>
      </w:r>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públicas o privadas, tienen la obligación de poner a disposición de sus trabajadores, directamente o por intermedio de terceros, un servicio de guardería destinado al cuidado de los hijos menores, a partir del momento en que termine la licencia de </w:t>
      </w:r>
      <w:r w:rsidRPr="00E577A6">
        <w:rPr>
          <w:rFonts w:ascii="Arial" w:hAnsi="Arial" w:cs="Arial"/>
          <w:color w:val="000000"/>
          <w:lang w:eastAsia="es-CO"/>
        </w:rPr>
        <w:lastRenderedPageBreak/>
        <w:t xml:space="preserve">maternidad a que se </w:t>
      </w:r>
      <w:proofErr w:type="spellStart"/>
      <w:r w:rsidRPr="00E577A6">
        <w:rPr>
          <w:rFonts w:ascii="Arial" w:hAnsi="Arial" w:cs="Arial"/>
          <w:color w:val="000000"/>
          <w:lang w:eastAsia="es-CO"/>
        </w:rPr>
        <w:t>refiere</w:t>
      </w:r>
      <w:proofErr w:type="spellEnd"/>
      <w:r w:rsidRPr="00E577A6">
        <w:rPr>
          <w:rFonts w:ascii="Arial" w:hAnsi="Arial" w:cs="Arial"/>
          <w:color w:val="000000"/>
          <w:lang w:eastAsia="es-CO"/>
        </w:rPr>
        <w:t xml:space="preserve"> el </w:t>
      </w:r>
      <w:proofErr w:type="spellStart"/>
      <w:r w:rsidRPr="00E577A6">
        <w:rPr>
          <w:rFonts w:ascii="Arial" w:hAnsi="Arial" w:cs="Arial"/>
          <w:color w:val="000000"/>
          <w:lang w:eastAsia="es-CO"/>
        </w:rPr>
        <w:t>artículo</w:t>
      </w:r>
      <w:proofErr w:type="spellEnd"/>
      <w:r w:rsidRPr="00E577A6">
        <w:rPr>
          <w:rFonts w:ascii="Arial" w:hAnsi="Arial" w:cs="Arial"/>
          <w:color w:val="000000"/>
          <w:lang w:eastAsia="es-CO"/>
        </w:rPr>
        <w:t xml:space="preserve"> 236 del </w:t>
      </w:r>
      <w:proofErr w:type="spellStart"/>
      <w:r w:rsidRPr="00E577A6">
        <w:rPr>
          <w:rFonts w:ascii="Arial" w:hAnsi="Arial" w:cs="Arial"/>
          <w:color w:val="000000"/>
          <w:lang w:eastAsia="es-CO"/>
        </w:rPr>
        <w:t>Código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Sustantivo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Trabajo</w:t>
      </w:r>
      <w:proofErr w:type="spellEnd"/>
      <w:r w:rsidRPr="00E577A6">
        <w:rPr>
          <w:rFonts w:ascii="Arial" w:hAnsi="Arial" w:cs="Arial"/>
          <w:color w:val="000000"/>
          <w:lang w:eastAsia="es-CO"/>
        </w:rPr>
        <w:t xml:space="preserve"> y hasta que el menor cumpla los 3 años de edad, con el fin de proporcionar soluciones a los trabajadores en el cuidado de sus hijos y dar más importancia a las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vida</w:t>
      </w:r>
      <w:proofErr w:type="spellEnd"/>
      <w:r w:rsidRPr="00E577A6">
        <w:rPr>
          <w:rFonts w:ascii="Arial" w:hAnsi="Arial" w:cs="Arial"/>
          <w:color w:val="000000"/>
          <w:lang w:eastAsia="es-CO"/>
        </w:rPr>
        <w:t xml:space="preserve"> familiar.</w:t>
      </w: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color w:val="000000"/>
          <w:lang w:eastAsia="es-CO"/>
        </w:rPr>
        <w:t xml:space="preserve">Los </w:t>
      </w:r>
      <w:proofErr w:type="spellStart"/>
      <w:r w:rsidRPr="00E577A6">
        <w:rPr>
          <w:rFonts w:ascii="Arial" w:hAnsi="Arial" w:cs="Arial"/>
          <w:color w:val="000000"/>
          <w:lang w:eastAsia="es-CO"/>
        </w:rPr>
        <w:t>trabajadores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podrán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escoger</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libremente</w:t>
      </w:r>
      <w:proofErr w:type="spellEnd"/>
      <w:r w:rsidRPr="00E577A6">
        <w:rPr>
          <w:rFonts w:ascii="Arial" w:hAnsi="Arial" w:cs="Arial"/>
          <w:color w:val="000000"/>
          <w:lang w:eastAsia="es-CO"/>
        </w:rPr>
        <w:t xml:space="preserve"> entre el servicio de </w:t>
      </w:r>
      <w:proofErr w:type="spellStart"/>
      <w:r w:rsidRPr="00E577A6">
        <w:rPr>
          <w:rFonts w:ascii="Arial" w:hAnsi="Arial" w:cs="Arial"/>
          <w:color w:val="000000"/>
          <w:lang w:eastAsia="es-CO"/>
        </w:rPr>
        <w:t>guardería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organizado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por</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empleador</w:t>
      </w:r>
      <w:proofErr w:type="spellEnd"/>
      <w:r w:rsidRPr="00E577A6">
        <w:rPr>
          <w:rFonts w:ascii="Arial" w:hAnsi="Arial" w:cs="Arial"/>
          <w:color w:val="000000"/>
          <w:lang w:eastAsia="es-CO"/>
        </w:rPr>
        <w:t xml:space="preserve"> o el que </w:t>
      </w:r>
      <w:proofErr w:type="spellStart"/>
      <w:r w:rsidRPr="00E577A6">
        <w:rPr>
          <w:rFonts w:ascii="Arial" w:hAnsi="Arial" w:cs="Arial"/>
          <w:color w:val="000000"/>
          <w:lang w:eastAsia="es-CO"/>
        </w:rPr>
        <w:t>más</w:t>
      </w:r>
      <w:proofErr w:type="spellEnd"/>
      <w:r w:rsidRPr="00E577A6">
        <w:rPr>
          <w:rFonts w:ascii="Arial" w:hAnsi="Arial" w:cs="Arial"/>
          <w:color w:val="000000"/>
          <w:lang w:eastAsia="es-CO"/>
        </w:rPr>
        <w:t xml:space="preserve"> se </w:t>
      </w:r>
      <w:proofErr w:type="spellStart"/>
      <w:r w:rsidRPr="00E577A6">
        <w:rPr>
          <w:rFonts w:ascii="Arial" w:hAnsi="Arial" w:cs="Arial"/>
          <w:color w:val="000000"/>
          <w:lang w:eastAsia="es-CO"/>
        </w:rPr>
        <w:t>ajuste</w:t>
      </w:r>
      <w:proofErr w:type="spellEnd"/>
      <w:r w:rsidRPr="00E577A6">
        <w:rPr>
          <w:rFonts w:ascii="Arial" w:hAnsi="Arial" w:cs="Arial"/>
          <w:color w:val="000000"/>
          <w:lang w:eastAsia="es-CO"/>
        </w:rPr>
        <w:t xml:space="preserve"> a </w:t>
      </w:r>
      <w:proofErr w:type="spellStart"/>
      <w:r w:rsidRPr="00E577A6">
        <w:rPr>
          <w:rFonts w:ascii="Arial" w:hAnsi="Arial" w:cs="Arial"/>
          <w:color w:val="000000"/>
          <w:lang w:eastAsia="es-CO"/>
        </w:rPr>
        <w:t>sus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necesidades</w:t>
      </w:r>
      <w:proofErr w:type="spellEnd"/>
      <w:r w:rsidRPr="00E577A6">
        <w:rPr>
          <w:rFonts w:ascii="Arial" w:hAnsi="Arial" w:cs="Arial"/>
          <w:color w:val="000000"/>
          <w:lang w:eastAsia="es-CO"/>
        </w:rPr>
        <w:t>.</w:t>
      </w:r>
    </w:p>
    <w:p w:rsidR="008E037A" w:rsidRPr="00E577A6" w:rsidRDefault="008E037A" w:rsidP="00255909">
      <w:pPr>
        <w:spacing w:before="57" w:after="57" w:line="360" w:lineRule="auto"/>
        <w:jc w:val="both"/>
        <w:textAlignment w:val="center"/>
        <w:rPr>
          <w:rFonts w:ascii="Arial" w:hAnsi="Arial" w:cs="Arial"/>
          <w:color w:val="000000"/>
          <w:lang w:eastAsia="es-CO"/>
        </w:rPr>
      </w:pPr>
    </w:p>
    <w:p w:rsidR="008E037A" w:rsidRPr="00E577A6" w:rsidRDefault="008E037A" w:rsidP="00255909">
      <w:pPr>
        <w:spacing w:before="57" w:after="57" w:line="360" w:lineRule="auto"/>
        <w:jc w:val="both"/>
        <w:textAlignment w:val="center"/>
        <w:rPr>
          <w:rFonts w:ascii="Arial" w:hAnsi="Arial" w:cs="Arial"/>
          <w:color w:val="000000"/>
          <w:lang w:eastAsia="es-CO"/>
        </w:rPr>
      </w:pPr>
      <w:proofErr w:type="spellStart"/>
      <w:r w:rsidRPr="00E577A6">
        <w:rPr>
          <w:rFonts w:ascii="Arial" w:hAnsi="Arial" w:cs="Arial"/>
          <w:b/>
          <w:color w:val="000000"/>
          <w:lang w:eastAsia="es-CO"/>
        </w:rPr>
        <w:t>Parágrafo</w:t>
      </w:r>
      <w:proofErr w:type="spellEnd"/>
      <w:r w:rsidRPr="00E577A6">
        <w:rPr>
          <w:rFonts w:ascii="Arial" w:hAnsi="Arial" w:cs="Arial"/>
          <w:b/>
          <w:color w:val="000000"/>
          <w:lang w:eastAsia="es-CO"/>
        </w:rPr>
        <w:t xml:space="preserve">. </w:t>
      </w:r>
      <w:r w:rsidRPr="00E577A6">
        <w:rPr>
          <w:rFonts w:ascii="Arial" w:hAnsi="Arial" w:cs="Arial"/>
          <w:color w:val="000000"/>
          <w:lang w:eastAsia="es-CO"/>
        </w:rPr>
        <w:t xml:space="preserve">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00E577A6" w:rsidRPr="00E577A6">
        <w:rPr>
          <w:rFonts w:ascii="Arial" w:hAnsi="Arial" w:cs="Arial"/>
          <w:color w:val="000000"/>
          <w:lang w:eastAsia="es-CO"/>
        </w:rPr>
        <w:t>reglamentará</w:t>
      </w:r>
      <w:proofErr w:type="spellEnd"/>
      <w:r w:rsidR="00E577A6" w:rsidRPr="00E577A6">
        <w:rPr>
          <w:rFonts w:ascii="Arial" w:hAnsi="Arial" w:cs="Arial"/>
          <w:color w:val="000000"/>
          <w:lang w:eastAsia="es-CO"/>
        </w:rPr>
        <w:t xml:space="preserve"> la </w:t>
      </w:r>
      <w:proofErr w:type="spellStart"/>
      <w:r w:rsidR="00E577A6" w:rsidRPr="00E577A6">
        <w:rPr>
          <w:rFonts w:ascii="Arial" w:hAnsi="Arial" w:cs="Arial"/>
          <w:color w:val="000000"/>
          <w:lang w:eastAsia="es-CO"/>
        </w:rPr>
        <w:t>materia</w:t>
      </w:r>
      <w:proofErr w:type="spellEnd"/>
      <w:r w:rsidRPr="00E577A6">
        <w:rPr>
          <w:rFonts w:ascii="Arial" w:hAnsi="Arial" w:cs="Arial"/>
          <w:color w:val="000000"/>
          <w:lang w:eastAsia="es-CO"/>
        </w:rPr>
        <w:t xml:space="preserve">. </w:t>
      </w:r>
    </w:p>
    <w:p w:rsidR="008E037A" w:rsidRPr="00E577A6" w:rsidRDefault="008E037A" w:rsidP="00255909">
      <w:pPr>
        <w:spacing w:before="57" w:after="57" w:line="360" w:lineRule="auto"/>
        <w:jc w:val="both"/>
        <w:textAlignment w:val="center"/>
        <w:rPr>
          <w:rFonts w:ascii="Arial" w:hAnsi="Arial" w:cs="Arial"/>
          <w:color w:val="000000"/>
          <w:lang w:eastAsia="es-CO"/>
        </w:rPr>
      </w:pPr>
    </w:p>
    <w:p w:rsidR="008E037A" w:rsidRPr="00E577A6" w:rsidRDefault="008E037A" w:rsidP="00255909">
      <w:pPr>
        <w:spacing w:before="57" w:after="57" w:line="360" w:lineRule="auto"/>
        <w:jc w:val="both"/>
        <w:textAlignment w:val="center"/>
        <w:rPr>
          <w:rFonts w:ascii="Arial" w:hAnsi="Arial" w:cs="Arial"/>
          <w:color w:val="000000"/>
          <w:lang w:val="es-CO" w:eastAsia="es-CO"/>
        </w:rPr>
      </w:pPr>
      <w:r w:rsidRPr="00E577A6">
        <w:rPr>
          <w:rFonts w:ascii="Arial" w:hAnsi="Arial" w:cs="Arial"/>
          <w:b/>
          <w:bCs/>
          <w:i/>
          <w:iCs/>
          <w:color w:val="000000"/>
          <w:lang w:eastAsia="es-CO"/>
        </w:rPr>
        <w:t xml:space="preserve">Artículo 4°. Pago y </w:t>
      </w:r>
      <w:proofErr w:type="spellStart"/>
      <w:r w:rsidRPr="00E577A6">
        <w:rPr>
          <w:rFonts w:ascii="Arial" w:hAnsi="Arial" w:cs="Arial"/>
          <w:b/>
          <w:bCs/>
          <w:i/>
          <w:iCs/>
          <w:color w:val="000000"/>
          <w:lang w:eastAsia="es-CO"/>
        </w:rPr>
        <w:t>Subsidio</w:t>
      </w:r>
      <w:proofErr w:type="spellEnd"/>
      <w:r w:rsidRPr="00E577A6">
        <w:rPr>
          <w:rFonts w:ascii="Arial" w:hAnsi="Arial" w:cs="Arial"/>
          <w:b/>
          <w:bCs/>
          <w:i/>
          <w:iCs/>
          <w:color w:val="000000"/>
          <w:lang w:eastAsia="es-CO"/>
        </w:rPr>
        <w:t xml:space="preserve"> para el </w:t>
      </w:r>
      <w:proofErr w:type="spellStart"/>
      <w:r w:rsidRPr="00E577A6">
        <w:rPr>
          <w:rFonts w:ascii="Arial" w:hAnsi="Arial" w:cs="Arial"/>
          <w:b/>
          <w:bCs/>
          <w:i/>
          <w:iCs/>
          <w:color w:val="000000"/>
          <w:lang w:eastAsia="es-CO"/>
        </w:rPr>
        <w:t>pago</w:t>
      </w:r>
      <w:proofErr w:type="spellEnd"/>
      <w:r w:rsidRPr="00E577A6">
        <w:rPr>
          <w:rFonts w:ascii="Arial" w:hAnsi="Arial" w:cs="Arial"/>
          <w:b/>
          <w:bCs/>
          <w:i/>
          <w:iCs/>
          <w:color w:val="000000"/>
          <w:lang w:eastAsia="es-CO"/>
        </w:rPr>
        <w:t xml:space="preserve"> de </w:t>
      </w:r>
      <w:proofErr w:type="spellStart"/>
      <w:r w:rsidRPr="00E577A6">
        <w:rPr>
          <w:rFonts w:ascii="Arial" w:hAnsi="Arial" w:cs="Arial"/>
          <w:b/>
          <w:bCs/>
          <w:i/>
          <w:iCs/>
          <w:color w:val="000000"/>
          <w:lang w:eastAsia="es-CO"/>
        </w:rPr>
        <w:t>guardería</w:t>
      </w:r>
      <w:proofErr w:type="spellEnd"/>
      <w:r w:rsidRPr="00E577A6">
        <w:rPr>
          <w:rFonts w:ascii="Arial" w:hAnsi="Arial" w:cs="Arial"/>
          <w:b/>
          <w:bCs/>
          <w:i/>
          <w:iCs/>
          <w:color w:val="000000"/>
          <w:lang w:eastAsia="es-CO"/>
        </w:rPr>
        <w:t>.</w:t>
      </w:r>
      <w:r w:rsidRPr="00E577A6">
        <w:rPr>
          <w:rFonts w:ascii="Arial" w:hAnsi="Arial" w:cs="Arial"/>
          <w:color w:val="000000"/>
          <w:lang w:eastAsia="es-CO"/>
        </w:rPr>
        <w:t xml:space="preserve">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del </w:t>
      </w:r>
      <w:proofErr w:type="spellStart"/>
      <w:r w:rsidRPr="00E577A6">
        <w:rPr>
          <w:rFonts w:ascii="Arial" w:hAnsi="Arial" w:cs="Arial"/>
          <w:color w:val="000000"/>
          <w:lang w:eastAsia="es-CO"/>
        </w:rPr>
        <w:t>servicio</w:t>
      </w:r>
      <w:proofErr w:type="spellEnd"/>
      <w:r w:rsidRPr="00E577A6">
        <w:rPr>
          <w:rFonts w:ascii="Arial" w:hAnsi="Arial" w:cs="Arial"/>
          <w:color w:val="000000"/>
          <w:lang w:eastAsia="es-CO"/>
        </w:rPr>
        <w:t xml:space="preserve"> de guardería estará a cargo del trabajador. No obstante, el empleador podrá diseñar mecanismos para asumir un porcentaje de los costos que genere el servicio de guardería que requieran sus trabajadores.</w:t>
      </w: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color w:val="000000"/>
          <w:lang w:eastAsia="es-CO"/>
        </w:rPr>
        <w:t xml:space="preserve">Créase el </w:t>
      </w:r>
      <w:proofErr w:type="spellStart"/>
      <w:r w:rsidRPr="00E577A6">
        <w:rPr>
          <w:rFonts w:ascii="Arial" w:hAnsi="Arial" w:cs="Arial"/>
          <w:color w:val="000000"/>
          <w:lang w:eastAsia="es-CO"/>
        </w:rPr>
        <w:t>subsidio</w:t>
      </w:r>
      <w:proofErr w:type="spellEnd"/>
      <w:r w:rsidRPr="00E577A6">
        <w:rPr>
          <w:rFonts w:ascii="Arial" w:hAnsi="Arial" w:cs="Arial"/>
          <w:color w:val="000000"/>
          <w:lang w:eastAsia="es-CO"/>
        </w:rPr>
        <w:t xml:space="preserve"> para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servicios</w:t>
      </w:r>
      <w:proofErr w:type="spellEnd"/>
      <w:r w:rsidRPr="00E577A6">
        <w:rPr>
          <w:rFonts w:ascii="Arial" w:hAnsi="Arial" w:cs="Arial"/>
          <w:color w:val="000000"/>
          <w:lang w:eastAsia="es-CO"/>
        </w:rPr>
        <w:t xml:space="preserve"> de guardería de los hijos de los trabajadores.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definirá</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características</w:t>
      </w:r>
      <w:proofErr w:type="spellEnd"/>
      <w:r w:rsidRPr="00E577A6">
        <w:rPr>
          <w:rFonts w:ascii="Arial" w:hAnsi="Arial" w:cs="Arial"/>
          <w:color w:val="000000"/>
          <w:lang w:eastAsia="es-CO"/>
        </w:rPr>
        <w:t xml:space="preserve">, condiciones y monto del subsidio destinado a los </w:t>
      </w:r>
      <w:proofErr w:type="spellStart"/>
      <w:r w:rsidRPr="00E577A6">
        <w:rPr>
          <w:rFonts w:ascii="Arial" w:hAnsi="Arial" w:cs="Arial"/>
          <w:color w:val="000000"/>
          <w:lang w:eastAsia="es-CO"/>
        </w:rPr>
        <w:t>trabajadores</w:t>
      </w:r>
      <w:proofErr w:type="spellEnd"/>
      <w:r w:rsidRPr="00E577A6">
        <w:rPr>
          <w:rFonts w:ascii="Arial" w:hAnsi="Arial" w:cs="Arial"/>
          <w:color w:val="000000"/>
          <w:lang w:eastAsia="es-CO"/>
        </w:rPr>
        <w:t xml:space="preserve"> para el </w:t>
      </w:r>
      <w:proofErr w:type="spellStart"/>
      <w:r w:rsidRPr="00E577A6">
        <w:rPr>
          <w:rFonts w:ascii="Arial" w:hAnsi="Arial" w:cs="Arial"/>
          <w:color w:val="000000"/>
          <w:lang w:eastAsia="es-CO"/>
        </w:rPr>
        <w:t>pago</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los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servicios</w:t>
      </w:r>
      <w:proofErr w:type="spellEnd"/>
      <w:r w:rsidRPr="00E577A6">
        <w:rPr>
          <w:rFonts w:ascii="Arial" w:hAnsi="Arial" w:cs="Arial"/>
          <w:color w:val="000000"/>
          <w:lang w:eastAsia="es-CO"/>
        </w:rPr>
        <w:t xml:space="preserve"> asociados a la guardería.</w:t>
      </w:r>
    </w:p>
    <w:p w:rsidR="008E037A" w:rsidRPr="00E577A6" w:rsidRDefault="008E037A" w:rsidP="00255909">
      <w:pPr>
        <w:spacing w:before="57" w:after="57" w:line="360" w:lineRule="auto"/>
        <w:jc w:val="both"/>
        <w:textAlignment w:val="center"/>
        <w:rPr>
          <w:rFonts w:ascii="Arial" w:hAnsi="Arial" w:cs="Arial"/>
          <w:color w:val="000000"/>
          <w:lang w:eastAsia="es-CO"/>
        </w:rPr>
      </w:pP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b/>
          <w:bCs/>
          <w:i/>
          <w:iCs/>
          <w:color w:val="000000"/>
          <w:lang w:eastAsia="es-CO"/>
        </w:rPr>
        <w:t>Artículo 5°. Transición.</w:t>
      </w:r>
      <w:r w:rsidRPr="00E577A6">
        <w:rPr>
          <w:rFonts w:ascii="Arial" w:hAnsi="Arial" w:cs="Arial"/>
          <w:color w:val="000000"/>
          <w:lang w:eastAsia="es-CO"/>
        </w:rPr>
        <w:t xml:space="preserve"> El </w:t>
      </w:r>
      <w:proofErr w:type="spellStart"/>
      <w:r w:rsidRPr="00E577A6">
        <w:rPr>
          <w:rFonts w:ascii="Arial" w:hAnsi="Arial" w:cs="Arial"/>
          <w:color w:val="000000"/>
          <w:lang w:eastAsia="es-CO"/>
        </w:rPr>
        <w:t>Gobierno</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nacional</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reglamentará</w:t>
      </w:r>
      <w:proofErr w:type="spellEnd"/>
      <w:r w:rsidRPr="00E577A6">
        <w:rPr>
          <w:rFonts w:ascii="Arial" w:hAnsi="Arial" w:cs="Arial"/>
          <w:color w:val="000000"/>
          <w:lang w:eastAsia="es-CO"/>
        </w:rPr>
        <w:t xml:space="preserve"> lo </w:t>
      </w:r>
      <w:proofErr w:type="spellStart"/>
      <w:r w:rsidRPr="00E577A6">
        <w:rPr>
          <w:rFonts w:ascii="Arial" w:hAnsi="Arial" w:cs="Arial"/>
          <w:color w:val="000000"/>
          <w:lang w:eastAsia="es-CO"/>
        </w:rPr>
        <w:t>concerniente</w:t>
      </w:r>
      <w:proofErr w:type="spellEnd"/>
      <w:r w:rsidRPr="00E577A6">
        <w:rPr>
          <w:rFonts w:ascii="Arial" w:hAnsi="Arial" w:cs="Arial"/>
          <w:color w:val="000000"/>
          <w:lang w:eastAsia="es-CO"/>
        </w:rPr>
        <w:t xml:space="preserve"> al periodo de transición que </w:t>
      </w:r>
      <w:proofErr w:type="spellStart"/>
      <w:r w:rsidRPr="00E577A6">
        <w:rPr>
          <w:rFonts w:ascii="Arial" w:hAnsi="Arial" w:cs="Arial"/>
          <w:color w:val="000000"/>
          <w:lang w:eastAsia="es-CO"/>
        </w:rPr>
        <w:t>deberán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cumplir</w:t>
      </w:r>
      <w:proofErr w:type="spellEnd"/>
      <w:r w:rsidRPr="00E577A6">
        <w:rPr>
          <w:rFonts w:ascii="Arial" w:hAnsi="Arial" w:cs="Arial"/>
          <w:color w:val="000000"/>
          <w:lang w:eastAsia="es-CO"/>
        </w:rPr>
        <w:t xml:space="preserve">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para dar cumplimiento a lo dispuesto en la presente ley, el cual no podrá ser superior a 3 </w:t>
      </w:r>
      <w:proofErr w:type="spellStart"/>
      <w:r w:rsidRPr="00E577A6">
        <w:rPr>
          <w:rFonts w:ascii="Arial" w:hAnsi="Arial" w:cs="Arial"/>
          <w:color w:val="000000"/>
          <w:lang w:eastAsia="es-CO"/>
        </w:rPr>
        <w:t>años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contados</w:t>
      </w:r>
      <w:proofErr w:type="spellEnd"/>
      <w:r w:rsidRPr="00E577A6">
        <w:rPr>
          <w:rFonts w:ascii="Arial" w:hAnsi="Arial" w:cs="Arial"/>
          <w:color w:val="000000"/>
          <w:lang w:eastAsia="es-CO"/>
        </w:rPr>
        <w:t xml:space="preserve"> a </w:t>
      </w:r>
      <w:proofErr w:type="spellStart"/>
      <w:r w:rsidRPr="00E577A6">
        <w:rPr>
          <w:rFonts w:ascii="Arial" w:hAnsi="Arial" w:cs="Arial"/>
          <w:color w:val="000000"/>
          <w:lang w:eastAsia="es-CO"/>
        </w:rPr>
        <w:t>partir</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vigencia</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diseñará</w:t>
      </w:r>
      <w:proofErr w:type="spellEnd"/>
      <w:r w:rsidRPr="00E577A6">
        <w:rPr>
          <w:rFonts w:ascii="Arial" w:hAnsi="Arial" w:cs="Arial"/>
          <w:color w:val="000000"/>
          <w:lang w:eastAsia="es-CO"/>
        </w:rPr>
        <w:t xml:space="preserve"> un sistema de </w:t>
      </w:r>
      <w:proofErr w:type="spellStart"/>
      <w:r w:rsidRPr="00E577A6">
        <w:rPr>
          <w:rFonts w:ascii="Arial" w:hAnsi="Arial" w:cs="Arial"/>
          <w:color w:val="000000"/>
          <w:lang w:eastAsia="es-CO"/>
        </w:rPr>
        <w:t>incentivos</w:t>
      </w:r>
      <w:proofErr w:type="spellEnd"/>
      <w:r w:rsidRPr="00E577A6">
        <w:rPr>
          <w:rFonts w:ascii="Arial" w:hAnsi="Arial" w:cs="Arial"/>
          <w:color w:val="000000"/>
          <w:lang w:eastAsia="es-CO"/>
        </w:rPr>
        <w:t xml:space="preserve"> para las </w:t>
      </w:r>
      <w:proofErr w:type="spellStart"/>
      <w:r w:rsidRPr="00E577A6">
        <w:rPr>
          <w:rFonts w:ascii="Arial" w:hAnsi="Arial" w:cs="Arial"/>
          <w:color w:val="000000"/>
          <w:lang w:eastAsia="es-CO"/>
        </w:rPr>
        <w:t>grandes</w:t>
      </w:r>
      <w:proofErr w:type="spellEnd"/>
      <w:r w:rsidRPr="00E577A6">
        <w:rPr>
          <w:rFonts w:ascii="Arial" w:hAnsi="Arial" w:cs="Arial"/>
          <w:color w:val="000000"/>
          <w:lang w:eastAsia="es-CO"/>
        </w:rPr>
        <w:t xml:space="preserve"> y </w:t>
      </w:r>
      <w:proofErr w:type="spellStart"/>
      <w:r w:rsidRPr="00E577A6">
        <w:rPr>
          <w:rFonts w:ascii="Arial" w:hAnsi="Arial" w:cs="Arial"/>
          <w:color w:val="000000"/>
          <w:lang w:eastAsia="es-CO"/>
        </w:rPr>
        <w:t>medianas</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empresas</w:t>
      </w:r>
      <w:proofErr w:type="spellEnd"/>
      <w:r w:rsidRPr="00E577A6">
        <w:rPr>
          <w:rFonts w:ascii="Arial" w:hAnsi="Arial" w:cs="Arial"/>
          <w:color w:val="000000"/>
          <w:lang w:eastAsia="es-CO"/>
        </w:rPr>
        <w:t xml:space="preserve">, el cual podrá contemplar </w:t>
      </w:r>
      <w:proofErr w:type="spellStart"/>
      <w:r w:rsidRPr="00E577A6">
        <w:rPr>
          <w:rFonts w:ascii="Arial" w:hAnsi="Arial" w:cs="Arial"/>
          <w:color w:val="000000"/>
          <w:lang w:eastAsia="es-CO"/>
        </w:rPr>
        <w:t>una</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deducción</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impuestos</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acuerdo</w:t>
      </w:r>
      <w:proofErr w:type="spellEnd"/>
      <w:r w:rsidRPr="00E577A6">
        <w:rPr>
          <w:rFonts w:ascii="Arial" w:hAnsi="Arial" w:cs="Arial"/>
          <w:color w:val="000000"/>
          <w:lang w:eastAsia="es-CO"/>
        </w:rPr>
        <w:t xml:space="preserve"> a los valores destinados por estas en el proceso de implementación.</w:t>
      </w:r>
    </w:p>
    <w:p w:rsidR="008E037A" w:rsidRPr="00E577A6" w:rsidRDefault="008E037A" w:rsidP="00255909">
      <w:pPr>
        <w:spacing w:before="57" w:after="57" w:line="360" w:lineRule="auto"/>
        <w:ind w:firstLine="283"/>
        <w:jc w:val="both"/>
        <w:textAlignment w:val="center"/>
        <w:rPr>
          <w:rFonts w:ascii="Arial" w:hAnsi="Arial" w:cs="Arial"/>
          <w:color w:val="000000"/>
          <w:lang w:val="es-CO" w:eastAsia="es-CO"/>
        </w:rPr>
      </w:pPr>
    </w:p>
    <w:p w:rsidR="008E037A" w:rsidRPr="00E577A6" w:rsidRDefault="008E037A" w:rsidP="00255909">
      <w:pPr>
        <w:spacing w:before="57" w:after="57" w:line="360" w:lineRule="auto"/>
        <w:jc w:val="both"/>
        <w:textAlignment w:val="center"/>
        <w:rPr>
          <w:rFonts w:ascii="Arial" w:hAnsi="Arial" w:cs="Arial"/>
          <w:color w:val="000000"/>
          <w:lang w:eastAsia="es-CO"/>
        </w:rPr>
      </w:pPr>
      <w:r w:rsidRPr="00E577A6">
        <w:rPr>
          <w:rFonts w:ascii="Arial" w:hAnsi="Arial" w:cs="Arial"/>
          <w:b/>
          <w:bCs/>
          <w:color w:val="000000"/>
          <w:lang w:eastAsia="es-CO"/>
        </w:rPr>
        <w:t>Artículo 6°. </w:t>
      </w:r>
      <w:r w:rsidRPr="00E577A6">
        <w:rPr>
          <w:rFonts w:ascii="Arial" w:hAnsi="Arial" w:cs="Arial"/>
          <w:b/>
          <w:bCs/>
          <w:i/>
          <w:iCs/>
          <w:color w:val="000000"/>
          <w:lang w:eastAsia="es-CO"/>
        </w:rPr>
        <w:t>Vigencia.</w:t>
      </w:r>
      <w:r w:rsidRPr="00E577A6">
        <w:rPr>
          <w:rFonts w:ascii="Arial" w:hAnsi="Arial" w:cs="Arial"/>
          <w:color w:val="000000"/>
          <w:lang w:eastAsia="es-CO"/>
        </w:rPr>
        <w:t xml:space="preserve"> La presente ley rige a partir de la </w:t>
      </w:r>
      <w:proofErr w:type="spellStart"/>
      <w:r w:rsidRPr="00E577A6">
        <w:rPr>
          <w:rFonts w:ascii="Arial" w:hAnsi="Arial" w:cs="Arial"/>
          <w:color w:val="000000"/>
          <w:lang w:eastAsia="es-CO"/>
        </w:rPr>
        <w:t>fecha</w:t>
      </w:r>
      <w:proofErr w:type="spellEnd"/>
      <w:r w:rsidRPr="00E577A6">
        <w:rPr>
          <w:rFonts w:ascii="Arial" w:hAnsi="Arial" w:cs="Arial"/>
          <w:color w:val="000000"/>
          <w:lang w:eastAsia="es-CO"/>
        </w:rPr>
        <w:t xml:space="preserve"> de </w:t>
      </w:r>
      <w:proofErr w:type="spellStart"/>
      <w:r w:rsidRPr="00E577A6">
        <w:rPr>
          <w:rFonts w:ascii="Arial" w:hAnsi="Arial" w:cs="Arial"/>
          <w:color w:val="000000"/>
          <w:lang w:eastAsia="es-CO"/>
        </w:rPr>
        <w:t>su</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publicación</w:t>
      </w:r>
      <w:proofErr w:type="spellEnd"/>
      <w:r w:rsidRPr="00E577A6">
        <w:rPr>
          <w:rFonts w:ascii="Arial" w:hAnsi="Arial" w:cs="Arial"/>
          <w:color w:val="000000"/>
          <w:lang w:eastAsia="es-CO"/>
        </w:rPr>
        <w:t xml:space="preserve"> </w:t>
      </w:r>
      <w:proofErr w:type="spellStart"/>
      <w:r w:rsidRPr="00E577A6">
        <w:rPr>
          <w:rFonts w:ascii="Arial" w:hAnsi="Arial" w:cs="Arial"/>
          <w:color w:val="000000"/>
          <w:lang w:eastAsia="es-CO"/>
        </w:rPr>
        <w:t>en</w:t>
      </w:r>
      <w:proofErr w:type="spellEnd"/>
      <w:r w:rsidRPr="00E577A6">
        <w:rPr>
          <w:rFonts w:ascii="Arial" w:hAnsi="Arial" w:cs="Arial"/>
          <w:color w:val="000000"/>
          <w:lang w:eastAsia="es-CO"/>
        </w:rPr>
        <w:t xml:space="preserve"> el </w:t>
      </w:r>
      <w:proofErr w:type="spellStart"/>
      <w:r w:rsidRPr="00E577A6">
        <w:rPr>
          <w:rFonts w:ascii="Arial" w:hAnsi="Arial" w:cs="Arial"/>
          <w:b/>
          <w:bCs/>
          <w:i/>
          <w:iCs/>
          <w:color w:val="000000"/>
          <w:lang w:eastAsia="es-CO"/>
        </w:rPr>
        <w:t>Diario</w:t>
      </w:r>
      <w:proofErr w:type="spellEnd"/>
      <w:r w:rsidRPr="00E577A6">
        <w:rPr>
          <w:rFonts w:ascii="Arial" w:hAnsi="Arial" w:cs="Arial"/>
          <w:b/>
          <w:bCs/>
          <w:i/>
          <w:iCs/>
          <w:color w:val="000000"/>
          <w:lang w:eastAsia="es-CO"/>
        </w:rPr>
        <w:t xml:space="preserve"> Oficial</w:t>
      </w:r>
      <w:r w:rsidRPr="00E577A6">
        <w:rPr>
          <w:rFonts w:ascii="Arial" w:hAnsi="Arial" w:cs="Arial"/>
          <w:b/>
          <w:bCs/>
          <w:color w:val="000000"/>
          <w:lang w:eastAsia="es-CO"/>
        </w:rPr>
        <w:t> </w:t>
      </w:r>
      <w:r w:rsidRPr="00E577A6">
        <w:rPr>
          <w:rFonts w:ascii="Arial" w:hAnsi="Arial" w:cs="Arial"/>
          <w:color w:val="000000"/>
          <w:lang w:eastAsia="es-CO"/>
        </w:rPr>
        <w:t>y deroga todas las disposiciones que le sean contrarias</w:t>
      </w:r>
    </w:p>
    <w:p w:rsidR="008E037A" w:rsidRPr="00E577A6" w:rsidRDefault="008E037A" w:rsidP="008E037A">
      <w:pPr>
        <w:keepNext/>
        <w:autoSpaceDN w:val="0"/>
        <w:adjustRightInd w:val="0"/>
        <w:spacing w:before="40" w:after="40" w:line="288" w:lineRule="auto"/>
        <w:jc w:val="both"/>
        <w:textAlignment w:val="center"/>
        <w:rPr>
          <w:rFonts w:ascii="Arial" w:hAnsi="Arial" w:cs="Arial"/>
          <w:color w:val="000000"/>
          <w:lang w:val="es-ES_tradnl"/>
        </w:rPr>
      </w:pPr>
    </w:p>
    <w:p w:rsidR="008E037A" w:rsidRPr="00E577A6" w:rsidRDefault="008E037A" w:rsidP="008E037A">
      <w:pPr>
        <w:spacing w:before="57" w:after="57" w:line="288" w:lineRule="atLeast"/>
        <w:jc w:val="both"/>
        <w:textAlignment w:val="center"/>
        <w:rPr>
          <w:rFonts w:ascii="Arial" w:eastAsia="Calibri" w:hAnsi="Arial" w:cs="Arial"/>
          <w:sz w:val="24"/>
          <w:szCs w:val="24"/>
          <w:lang w:val="es-ES_tradnl"/>
        </w:rPr>
      </w:pPr>
    </w:p>
    <w:p w:rsidR="008E037A" w:rsidRPr="00E577A6" w:rsidRDefault="008E037A" w:rsidP="008E037A">
      <w:pPr>
        <w:spacing w:before="57" w:after="57" w:line="288" w:lineRule="atLeast"/>
        <w:jc w:val="both"/>
        <w:textAlignment w:val="center"/>
        <w:rPr>
          <w:rFonts w:ascii="Arial" w:eastAsia="Calibri" w:hAnsi="Arial" w:cs="Arial"/>
          <w:sz w:val="24"/>
          <w:szCs w:val="24"/>
          <w:lang w:val="es-ES_tradnl"/>
        </w:rPr>
      </w:pPr>
    </w:p>
    <w:p w:rsidR="008E037A" w:rsidRPr="00E577A6" w:rsidRDefault="008E037A" w:rsidP="008E037A">
      <w:pPr>
        <w:spacing w:before="57" w:after="57" w:line="288" w:lineRule="atLeast"/>
        <w:jc w:val="center"/>
        <w:textAlignment w:val="center"/>
        <w:rPr>
          <w:rFonts w:ascii="Arial" w:eastAsia="Calibri" w:hAnsi="Arial" w:cs="Arial"/>
          <w:b/>
          <w:sz w:val="24"/>
          <w:szCs w:val="24"/>
          <w:lang w:val="es-ES_tradnl"/>
        </w:rPr>
      </w:pPr>
      <w:r w:rsidRPr="00E577A6">
        <w:rPr>
          <w:rFonts w:ascii="Arial" w:eastAsia="Calibri" w:hAnsi="Arial" w:cs="Arial"/>
          <w:b/>
          <w:sz w:val="24"/>
          <w:szCs w:val="24"/>
          <w:lang w:val="es-ES_tradnl"/>
        </w:rPr>
        <w:t>H.R. MARGARITA MARÍA RESTREPO ARANGO</w:t>
      </w:r>
    </w:p>
    <w:p w:rsidR="008E037A" w:rsidRPr="00E577A6" w:rsidRDefault="008E037A" w:rsidP="008E037A">
      <w:pPr>
        <w:spacing w:before="57" w:after="57" w:line="288" w:lineRule="atLeast"/>
        <w:jc w:val="center"/>
        <w:textAlignment w:val="center"/>
        <w:rPr>
          <w:rFonts w:ascii="Arial" w:eastAsia="Calibri" w:hAnsi="Arial" w:cs="Arial"/>
          <w:sz w:val="24"/>
          <w:szCs w:val="24"/>
          <w:lang w:val="es-ES_tradnl"/>
        </w:rPr>
      </w:pPr>
      <w:r w:rsidRPr="00E577A6">
        <w:rPr>
          <w:rFonts w:ascii="Arial" w:eastAsia="Calibri" w:hAnsi="Arial" w:cs="Arial"/>
          <w:sz w:val="24"/>
          <w:szCs w:val="24"/>
          <w:lang w:val="es-ES_tradnl"/>
        </w:rPr>
        <w:t>Ponente</w:t>
      </w:r>
    </w:p>
    <w:sectPr w:rsidR="008E037A" w:rsidRPr="00E577A6" w:rsidSect="008D4923">
      <w:headerReference w:type="default" r:id="rId8"/>
      <w:footerReference w:type="default" r:id="rId9"/>
      <w:pgSz w:w="12240" w:h="15840" w:code="1"/>
      <w:pgMar w:top="1985" w:right="1701" w:bottom="1418" w:left="1701" w:header="567" w:footer="720" w:gutter="0"/>
      <w:cols w:space="720" w:equalWidth="0">
        <w:col w:w="8839"/>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50" w:rsidRDefault="00EF6550">
      <w:pPr>
        <w:spacing w:after="0" w:line="240" w:lineRule="auto"/>
      </w:pPr>
      <w:r>
        <w:separator/>
      </w:r>
    </w:p>
  </w:endnote>
  <w:endnote w:type="continuationSeparator" w:id="0">
    <w:p w:rsidR="00EF6550" w:rsidRDefault="00EF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524" w:rsidRDefault="00F81524">
    <w:pPr>
      <w:pStyle w:val="Piedepgina"/>
      <w:jc w:val="right"/>
    </w:pPr>
    <w:r>
      <w:fldChar w:fldCharType="begin"/>
    </w:r>
    <w:r>
      <w:instrText>PAGE   \* MERGEFORMAT</w:instrText>
    </w:r>
    <w:r>
      <w:fldChar w:fldCharType="separate"/>
    </w:r>
    <w:r w:rsidR="00E211BF" w:rsidRPr="00E211BF">
      <w:rPr>
        <w:noProof/>
        <w:lang w:val="es-ES"/>
      </w:rPr>
      <w:t>14</w:t>
    </w:r>
    <w:r>
      <w:fldChar w:fldCharType="end"/>
    </w:r>
  </w:p>
  <w:p w:rsidR="00F81524" w:rsidRPr="00536FE6" w:rsidRDefault="00F81524" w:rsidP="008D49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50" w:rsidRDefault="00EF6550">
      <w:pPr>
        <w:spacing w:after="0" w:line="240" w:lineRule="auto"/>
      </w:pPr>
      <w:r>
        <w:separator/>
      </w:r>
    </w:p>
  </w:footnote>
  <w:footnote w:type="continuationSeparator" w:id="0">
    <w:p w:rsidR="00EF6550" w:rsidRDefault="00EF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524" w:rsidRPr="00716F23" w:rsidRDefault="00F81524" w:rsidP="00716F23">
    <w:pPr>
      <w:spacing w:after="0" w:line="240" w:lineRule="auto"/>
      <w:jc w:val="center"/>
      <w:rPr>
        <w:rFonts w:ascii="Times New Roman" w:eastAsia="Calibri" w:hAnsi="Times New Roman"/>
        <w:sz w:val="20"/>
        <w:szCs w:val="20"/>
        <w:lang w:val="es-ES"/>
      </w:rPr>
    </w:pPr>
    <w:r>
      <w:tab/>
    </w:r>
    <w:r w:rsidRPr="00716F23">
      <w:rPr>
        <w:rFonts w:ascii="Times New Roman" w:eastAsia="Calibri" w:hAnsi="Times New Roman"/>
        <w:b/>
        <w:bCs/>
        <w:sz w:val="20"/>
        <w:szCs w:val="20"/>
        <w:lang w:val="es-ES"/>
      </w:rPr>
      <w:t xml:space="preserve">INFORME DE PONENCIA PARA </w:t>
    </w:r>
    <w:r w:rsidR="00355A32">
      <w:rPr>
        <w:rFonts w:ascii="Times New Roman" w:eastAsia="Calibri" w:hAnsi="Times New Roman"/>
        <w:b/>
        <w:bCs/>
        <w:sz w:val="20"/>
        <w:szCs w:val="20"/>
        <w:lang w:val="es-ES"/>
      </w:rPr>
      <w:t>PRIMER</w:t>
    </w:r>
    <w:r w:rsidRPr="00716F23">
      <w:rPr>
        <w:rFonts w:ascii="Times New Roman" w:eastAsia="Calibri" w:hAnsi="Times New Roman"/>
        <w:b/>
        <w:bCs/>
        <w:sz w:val="20"/>
        <w:szCs w:val="20"/>
        <w:lang w:val="es-ES"/>
      </w:rPr>
      <w:t xml:space="preserve"> DEBATE AL PROYECTO DE LEY NO. </w:t>
    </w:r>
    <w:r w:rsidR="00EA2C42">
      <w:rPr>
        <w:rFonts w:ascii="Times New Roman" w:eastAsia="Calibri" w:hAnsi="Times New Roman"/>
        <w:b/>
        <w:bCs/>
        <w:sz w:val="20"/>
        <w:szCs w:val="20"/>
        <w:lang w:val="es-ES"/>
      </w:rPr>
      <w:t>003</w:t>
    </w:r>
    <w:r w:rsidRPr="00716F23">
      <w:rPr>
        <w:rFonts w:ascii="Times New Roman" w:eastAsia="Calibri" w:hAnsi="Times New Roman"/>
        <w:b/>
        <w:bCs/>
        <w:sz w:val="20"/>
        <w:szCs w:val="20"/>
        <w:lang w:val="es-ES"/>
      </w:rPr>
      <w:t xml:space="preserve"> DE 201</w:t>
    </w:r>
    <w:r w:rsidR="00EA2C42">
      <w:rPr>
        <w:rFonts w:ascii="Times New Roman" w:eastAsia="Calibri" w:hAnsi="Times New Roman"/>
        <w:b/>
        <w:bCs/>
        <w:sz w:val="20"/>
        <w:szCs w:val="20"/>
        <w:lang w:val="es-ES"/>
      </w:rPr>
      <w:t>7</w:t>
    </w:r>
    <w:r w:rsidRPr="00716F23">
      <w:rPr>
        <w:rFonts w:ascii="Times New Roman" w:eastAsia="Calibri" w:hAnsi="Times New Roman"/>
        <w:b/>
        <w:bCs/>
        <w:sz w:val="20"/>
        <w:szCs w:val="20"/>
        <w:lang w:val="es-ES"/>
      </w:rPr>
      <w:t xml:space="preserve"> CÁMARA</w:t>
    </w:r>
  </w:p>
  <w:p w:rsidR="00255909" w:rsidRDefault="00255909" w:rsidP="00716F23">
    <w:pPr>
      <w:spacing w:after="0" w:line="240" w:lineRule="auto"/>
      <w:jc w:val="center"/>
      <w:rPr>
        <w:rFonts w:ascii="Times New Roman" w:eastAsia="Calibri" w:hAnsi="Times New Roman"/>
        <w:i/>
        <w:sz w:val="20"/>
        <w:szCs w:val="20"/>
        <w:lang w:val="es-ES"/>
      </w:rPr>
    </w:pPr>
  </w:p>
  <w:p w:rsidR="00F81524" w:rsidRPr="00716F23" w:rsidRDefault="00F81524" w:rsidP="00716F23">
    <w:pPr>
      <w:spacing w:after="0" w:line="240" w:lineRule="auto"/>
      <w:jc w:val="center"/>
      <w:rPr>
        <w:rFonts w:ascii="Times New Roman" w:eastAsia="Calibri" w:hAnsi="Times New Roman"/>
        <w:i/>
        <w:sz w:val="20"/>
        <w:szCs w:val="20"/>
        <w:lang w:val="es-ES"/>
      </w:rPr>
    </w:pPr>
    <w:r w:rsidRPr="00716F23">
      <w:rPr>
        <w:rFonts w:ascii="Times New Roman" w:eastAsia="Calibri" w:hAnsi="Times New Roman"/>
        <w:i/>
        <w:sz w:val="20"/>
        <w:szCs w:val="20"/>
        <w:lang w:val="es-ES"/>
      </w:rPr>
      <w:t xml:space="preserve">Por medio de la cual se </w:t>
    </w:r>
    <w:r w:rsidR="006356DF">
      <w:rPr>
        <w:rFonts w:ascii="Times New Roman" w:eastAsia="Calibri" w:hAnsi="Times New Roman"/>
        <w:i/>
        <w:sz w:val="20"/>
        <w:szCs w:val="20"/>
        <w:lang w:val="es-ES"/>
      </w:rPr>
      <w:t>implementa un servicio de guarderías en las grandes y medianas empresas para los hijos menores de los trabajadores y se dictan otras disposiciones”</w:t>
    </w:r>
  </w:p>
  <w:p w:rsidR="00F81524" w:rsidRPr="00A0524F" w:rsidRDefault="00F81524" w:rsidP="00716F23">
    <w:pPr>
      <w:pStyle w:val="Encabezado"/>
      <w:tabs>
        <w:tab w:val="clear" w:pos="4419"/>
        <w:tab w:val="clear" w:pos="8838"/>
        <w:tab w:val="left" w:pos="2715"/>
        <w:tab w:val="left" w:pos="7005"/>
        <w:tab w:val="left" w:pos="7590"/>
        <w:tab w:val="left" w:pos="8145"/>
      </w:tabs>
      <w:rPr>
        <w:sz w:val="20"/>
        <w:szCs w:val="20"/>
        <w:lang w:val="es-CO"/>
      </w:rPr>
    </w:pPr>
    <w:r w:rsidRPr="00A0524F">
      <w:rPr>
        <w:sz w:val="20"/>
        <w:szCs w:val="20"/>
        <w:lang w:val="es-CO"/>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2CA"/>
    <w:multiLevelType w:val="hybridMultilevel"/>
    <w:tmpl w:val="5E30C3E2"/>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 w15:restartNumberingAfterBreak="0">
    <w:nsid w:val="042D53C2"/>
    <w:multiLevelType w:val="hybridMultilevel"/>
    <w:tmpl w:val="E5DEF494"/>
    <w:lvl w:ilvl="0" w:tplc="9324731A">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8C0D41"/>
    <w:multiLevelType w:val="hybridMultilevel"/>
    <w:tmpl w:val="07583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877D9C"/>
    <w:multiLevelType w:val="hybridMultilevel"/>
    <w:tmpl w:val="85FA27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040ED"/>
    <w:multiLevelType w:val="hybridMultilevel"/>
    <w:tmpl w:val="11E4BFA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9B2E28"/>
    <w:multiLevelType w:val="hybridMultilevel"/>
    <w:tmpl w:val="D50E1B4C"/>
    <w:lvl w:ilvl="0" w:tplc="4C862BF6">
      <w:start w:val="6"/>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D04354"/>
    <w:multiLevelType w:val="multilevel"/>
    <w:tmpl w:val="3EBC20B8"/>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BDC76F6"/>
    <w:multiLevelType w:val="hybridMultilevel"/>
    <w:tmpl w:val="C3820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7F6BF0"/>
    <w:multiLevelType w:val="hybridMultilevel"/>
    <w:tmpl w:val="59D23480"/>
    <w:lvl w:ilvl="0" w:tplc="EB965E8A">
      <w:start w:val="6"/>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2A6F05"/>
    <w:multiLevelType w:val="hybridMultilevel"/>
    <w:tmpl w:val="5912A43A"/>
    <w:lvl w:ilvl="0" w:tplc="B166436E">
      <w:start w:val="1"/>
      <w:numFmt w:val="lowerLetter"/>
      <w:lvlText w:val="%1)"/>
      <w:lvlJc w:val="left"/>
      <w:pPr>
        <w:ind w:left="720" w:hanging="360"/>
      </w:pPr>
      <w:rPr>
        <w:rFonts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362EF6"/>
    <w:multiLevelType w:val="hybridMultilevel"/>
    <w:tmpl w:val="62F6153C"/>
    <w:lvl w:ilvl="0" w:tplc="00A076BA">
      <w:start w:val="6"/>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B3461F"/>
    <w:multiLevelType w:val="hybridMultilevel"/>
    <w:tmpl w:val="463239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D6392E"/>
    <w:multiLevelType w:val="hybridMultilevel"/>
    <w:tmpl w:val="3DA679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0465DC"/>
    <w:multiLevelType w:val="hybridMultilevel"/>
    <w:tmpl w:val="EEB8B2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EA5EFB"/>
    <w:multiLevelType w:val="hybridMultilevel"/>
    <w:tmpl w:val="3A0AE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2F25AC9"/>
    <w:multiLevelType w:val="hybridMultilevel"/>
    <w:tmpl w:val="7C02EC94"/>
    <w:lvl w:ilvl="0" w:tplc="160E8CC2">
      <w:start w:val="6"/>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07BFE"/>
    <w:multiLevelType w:val="hybridMultilevel"/>
    <w:tmpl w:val="9EDA83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0A4F65"/>
    <w:multiLevelType w:val="hybridMultilevel"/>
    <w:tmpl w:val="75F23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275871"/>
    <w:multiLevelType w:val="hybridMultilevel"/>
    <w:tmpl w:val="80C45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A2135E"/>
    <w:multiLevelType w:val="hybridMultilevel"/>
    <w:tmpl w:val="A42CCF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32761D5"/>
    <w:multiLevelType w:val="hybridMultilevel"/>
    <w:tmpl w:val="863299A4"/>
    <w:lvl w:ilvl="0" w:tplc="240A0001">
      <w:start w:val="1"/>
      <w:numFmt w:val="bullet"/>
      <w:lvlText w:val=""/>
      <w:lvlJc w:val="left"/>
      <w:pPr>
        <w:ind w:left="785" w:hanging="360"/>
      </w:pPr>
      <w:rPr>
        <w:rFonts w:ascii="Symbol" w:hAnsi="Symbol" w:hint="default"/>
      </w:rPr>
    </w:lvl>
    <w:lvl w:ilvl="1" w:tplc="240A0005">
      <w:start w:val="1"/>
      <w:numFmt w:val="bullet"/>
      <w:lvlText w:val=""/>
      <w:lvlJc w:val="left"/>
      <w:pPr>
        <w:ind w:left="1505" w:hanging="360"/>
      </w:pPr>
      <w:rPr>
        <w:rFonts w:ascii="Wingdings" w:hAnsi="Wingdings" w:hint="default"/>
      </w:rPr>
    </w:lvl>
    <w:lvl w:ilvl="2" w:tplc="240A0005">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1" w15:restartNumberingAfterBreak="0">
    <w:nsid w:val="78A17921"/>
    <w:multiLevelType w:val="hybridMultilevel"/>
    <w:tmpl w:val="D7B6E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B8335E"/>
    <w:multiLevelType w:val="hybridMultilevel"/>
    <w:tmpl w:val="D212B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
  </w:num>
  <w:num w:numId="5">
    <w:abstractNumId w:val="21"/>
  </w:num>
  <w:num w:numId="6">
    <w:abstractNumId w:val="11"/>
  </w:num>
  <w:num w:numId="7">
    <w:abstractNumId w:val="12"/>
  </w:num>
  <w:num w:numId="8">
    <w:abstractNumId w:val="14"/>
  </w:num>
  <w:num w:numId="9">
    <w:abstractNumId w:val="3"/>
  </w:num>
  <w:num w:numId="10">
    <w:abstractNumId w:val="2"/>
  </w:num>
  <w:num w:numId="11">
    <w:abstractNumId w:val="6"/>
  </w:num>
  <w:num w:numId="12">
    <w:abstractNumId w:val="4"/>
  </w:num>
  <w:num w:numId="13">
    <w:abstractNumId w:val="7"/>
  </w:num>
  <w:num w:numId="14">
    <w:abstractNumId w:val="22"/>
  </w:num>
  <w:num w:numId="15">
    <w:abstractNumId w:val="20"/>
  </w:num>
  <w:num w:numId="16">
    <w:abstractNumId w:val="0"/>
  </w:num>
  <w:num w:numId="17">
    <w:abstractNumId w:val="19"/>
  </w:num>
  <w:num w:numId="18">
    <w:abstractNumId w:val="16"/>
  </w:num>
  <w:num w:numId="19">
    <w:abstractNumId w:val="15"/>
  </w:num>
  <w:num w:numId="20">
    <w:abstractNumId w:val="5"/>
  </w:num>
  <w:num w:numId="21">
    <w:abstractNumId w:val="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2F"/>
    <w:rsid w:val="00007BF5"/>
    <w:rsid w:val="000265C2"/>
    <w:rsid w:val="000445B9"/>
    <w:rsid w:val="00072293"/>
    <w:rsid w:val="00072594"/>
    <w:rsid w:val="0007543E"/>
    <w:rsid w:val="00076223"/>
    <w:rsid w:val="000A4BDB"/>
    <w:rsid w:val="000C3D45"/>
    <w:rsid w:val="000D54A6"/>
    <w:rsid w:val="000D6E97"/>
    <w:rsid w:val="000F6DAF"/>
    <w:rsid w:val="00102711"/>
    <w:rsid w:val="00124088"/>
    <w:rsid w:val="00130DF5"/>
    <w:rsid w:val="00132DB6"/>
    <w:rsid w:val="001417C2"/>
    <w:rsid w:val="00163192"/>
    <w:rsid w:val="001659BF"/>
    <w:rsid w:val="00186AC2"/>
    <w:rsid w:val="00187AA6"/>
    <w:rsid w:val="00193F29"/>
    <w:rsid w:val="001A1494"/>
    <w:rsid w:val="001A6090"/>
    <w:rsid w:val="001A71E5"/>
    <w:rsid w:val="001D0EB8"/>
    <w:rsid w:val="001D3FED"/>
    <w:rsid w:val="001E5033"/>
    <w:rsid w:val="001F18EF"/>
    <w:rsid w:val="001F6046"/>
    <w:rsid w:val="00201FDA"/>
    <w:rsid w:val="0020208B"/>
    <w:rsid w:val="00210F3A"/>
    <w:rsid w:val="002125E0"/>
    <w:rsid w:val="00212E15"/>
    <w:rsid w:val="00214B09"/>
    <w:rsid w:val="00217209"/>
    <w:rsid w:val="002344D8"/>
    <w:rsid w:val="00252194"/>
    <w:rsid w:val="0025408C"/>
    <w:rsid w:val="00255909"/>
    <w:rsid w:val="002566F9"/>
    <w:rsid w:val="00256AAC"/>
    <w:rsid w:val="00257893"/>
    <w:rsid w:val="0026727C"/>
    <w:rsid w:val="00270C3A"/>
    <w:rsid w:val="00271C4B"/>
    <w:rsid w:val="00292DCF"/>
    <w:rsid w:val="0029539E"/>
    <w:rsid w:val="002958A9"/>
    <w:rsid w:val="002A03DD"/>
    <w:rsid w:val="002A4DB2"/>
    <w:rsid w:val="002A6CF9"/>
    <w:rsid w:val="002B12C6"/>
    <w:rsid w:val="002B1C9D"/>
    <w:rsid w:val="002B5BFB"/>
    <w:rsid w:val="002C57D2"/>
    <w:rsid w:val="002E21C6"/>
    <w:rsid w:val="002F6E74"/>
    <w:rsid w:val="002F6EE0"/>
    <w:rsid w:val="002F74AE"/>
    <w:rsid w:val="002F74FF"/>
    <w:rsid w:val="003009CF"/>
    <w:rsid w:val="0030518F"/>
    <w:rsid w:val="00310895"/>
    <w:rsid w:val="00311640"/>
    <w:rsid w:val="00317945"/>
    <w:rsid w:val="00320CCA"/>
    <w:rsid w:val="003248B2"/>
    <w:rsid w:val="00326A23"/>
    <w:rsid w:val="0033010C"/>
    <w:rsid w:val="003420B3"/>
    <w:rsid w:val="00355A32"/>
    <w:rsid w:val="00356BA5"/>
    <w:rsid w:val="00356C02"/>
    <w:rsid w:val="00360BF4"/>
    <w:rsid w:val="003712E2"/>
    <w:rsid w:val="00396340"/>
    <w:rsid w:val="003A7C3B"/>
    <w:rsid w:val="003D121D"/>
    <w:rsid w:val="003D35BC"/>
    <w:rsid w:val="003E3020"/>
    <w:rsid w:val="003F2761"/>
    <w:rsid w:val="003F6818"/>
    <w:rsid w:val="00401534"/>
    <w:rsid w:val="00422760"/>
    <w:rsid w:val="00423687"/>
    <w:rsid w:val="00427F10"/>
    <w:rsid w:val="00437040"/>
    <w:rsid w:val="004402EB"/>
    <w:rsid w:val="004418A7"/>
    <w:rsid w:val="00441CDE"/>
    <w:rsid w:val="00446325"/>
    <w:rsid w:val="0046153C"/>
    <w:rsid w:val="00467DCC"/>
    <w:rsid w:val="00470C84"/>
    <w:rsid w:val="0047301D"/>
    <w:rsid w:val="00473B65"/>
    <w:rsid w:val="00485BF0"/>
    <w:rsid w:val="00491E9A"/>
    <w:rsid w:val="0049400C"/>
    <w:rsid w:val="004946DA"/>
    <w:rsid w:val="00495585"/>
    <w:rsid w:val="00495B96"/>
    <w:rsid w:val="004A3F74"/>
    <w:rsid w:val="004B3709"/>
    <w:rsid w:val="004C318C"/>
    <w:rsid w:val="004D2F4F"/>
    <w:rsid w:val="004D4FA0"/>
    <w:rsid w:val="004D6A56"/>
    <w:rsid w:val="004D6DF2"/>
    <w:rsid w:val="004E33BE"/>
    <w:rsid w:val="004F79D2"/>
    <w:rsid w:val="00505A58"/>
    <w:rsid w:val="00514EEA"/>
    <w:rsid w:val="005165E4"/>
    <w:rsid w:val="00521297"/>
    <w:rsid w:val="00532D79"/>
    <w:rsid w:val="005410AB"/>
    <w:rsid w:val="005460CE"/>
    <w:rsid w:val="005514A8"/>
    <w:rsid w:val="00551FD8"/>
    <w:rsid w:val="00553542"/>
    <w:rsid w:val="005600E4"/>
    <w:rsid w:val="00573F0E"/>
    <w:rsid w:val="00595308"/>
    <w:rsid w:val="005955C3"/>
    <w:rsid w:val="00595FCB"/>
    <w:rsid w:val="005A1245"/>
    <w:rsid w:val="005A792E"/>
    <w:rsid w:val="005C2E6C"/>
    <w:rsid w:val="005D5DC9"/>
    <w:rsid w:val="005D7C9C"/>
    <w:rsid w:val="005F047A"/>
    <w:rsid w:val="005F3098"/>
    <w:rsid w:val="005F57F2"/>
    <w:rsid w:val="00603602"/>
    <w:rsid w:val="006147CC"/>
    <w:rsid w:val="0061720C"/>
    <w:rsid w:val="00617EA2"/>
    <w:rsid w:val="0062473C"/>
    <w:rsid w:val="00625F81"/>
    <w:rsid w:val="006323B2"/>
    <w:rsid w:val="006356DF"/>
    <w:rsid w:val="006402E8"/>
    <w:rsid w:val="00644D4E"/>
    <w:rsid w:val="0065510A"/>
    <w:rsid w:val="006624C1"/>
    <w:rsid w:val="00663C9E"/>
    <w:rsid w:val="006666E3"/>
    <w:rsid w:val="0067010B"/>
    <w:rsid w:val="0067063E"/>
    <w:rsid w:val="00674A4C"/>
    <w:rsid w:val="00682105"/>
    <w:rsid w:val="00686903"/>
    <w:rsid w:val="00687932"/>
    <w:rsid w:val="006959C3"/>
    <w:rsid w:val="00695F0E"/>
    <w:rsid w:val="006A08BA"/>
    <w:rsid w:val="006A3CF9"/>
    <w:rsid w:val="006A53F6"/>
    <w:rsid w:val="006A6997"/>
    <w:rsid w:val="006B4750"/>
    <w:rsid w:val="006C10B9"/>
    <w:rsid w:val="006C3243"/>
    <w:rsid w:val="006C3C94"/>
    <w:rsid w:val="006C6769"/>
    <w:rsid w:val="006E0497"/>
    <w:rsid w:val="006E4AD1"/>
    <w:rsid w:val="006F651B"/>
    <w:rsid w:val="00704F29"/>
    <w:rsid w:val="00713496"/>
    <w:rsid w:val="00716F23"/>
    <w:rsid w:val="00717301"/>
    <w:rsid w:val="00730040"/>
    <w:rsid w:val="0073115D"/>
    <w:rsid w:val="0075590A"/>
    <w:rsid w:val="00762F8C"/>
    <w:rsid w:val="0076570C"/>
    <w:rsid w:val="007800D2"/>
    <w:rsid w:val="007809D6"/>
    <w:rsid w:val="0078108C"/>
    <w:rsid w:val="007813DA"/>
    <w:rsid w:val="00796380"/>
    <w:rsid w:val="007A34B1"/>
    <w:rsid w:val="007A3929"/>
    <w:rsid w:val="007A5248"/>
    <w:rsid w:val="007B4965"/>
    <w:rsid w:val="007C1A13"/>
    <w:rsid w:val="007D10ED"/>
    <w:rsid w:val="007D67F7"/>
    <w:rsid w:val="007E0C2F"/>
    <w:rsid w:val="007F0BB6"/>
    <w:rsid w:val="007F216C"/>
    <w:rsid w:val="007F748B"/>
    <w:rsid w:val="00814982"/>
    <w:rsid w:val="0082011B"/>
    <w:rsid w:val="00824FBF"/>
    <w:rsid w:val="00825F6E"/>
    <w:rsid w:val="00834247"/>
    <w:rsid w:val="0086029E"/>
    <w:rsid w:val="00866EB7"/>
    <w:rsid w:val="00867FD8"/>
    <w:rsid w:val="008743AC"/>
    <w:rsid w:val="00890063"/>
    <w:rsid w:val="00894A10"/>
    <w:rsid w:val="00895D95"/>
    <w:rsid w:val="008B1E78"/>
    <w:rsid w:val="008C1C86"/>
    <w:rsid w:val="008C1CD3"/>
    <w:rsid w:val="008C5658"/>
    <w:rsid w:val="008C6BE0"/>
    <w:rsid w:val="008D4923"/>
    <w:rsid w:val="008E037A"/>
    <w:rsid w:val="008E2F3B"/>
    <w:rsid w:val="008E3F1D"/>
    <w:rsid w:val="008E4478"/>
    <w:rsid w:val="008F224B"/>
    <w:rsid w:val="00906F1D"/>
    <w:rsid w:val="009164CF"/>
    <w:rsid w:val="00941FCA"/>
    <w:rsid w:val="0097249E"/>
    <w:rsid w:val="00980AEB"/>
    <w:rsid w:val="00991C6B"/>
    <w:rsid w:val="0099488A"/>
    <w:rsid w:val="0099673A"/>
    <w:rsid w:val="009A005C"/>
    <w:rsid w:val="009C0617"/>
    <w:rsid w:val="009C4131"/>
    <w:rsid w:val="009D5484"/>
    <w:rsid w:val="00A022E5"/>
    <w:rsid w:val="00A0524F"/>
    <w:rsid w:val="00A0587C"/>
    <w:rsid w:val="00A25205"/>
    <w:rsid w:val="00A314CD"/>
    <w:rsid w:val="00A34007"/>
    <w:rsid w:val="00A34DA9"/>
    <w:rsid w:val="00A43C83"/>
    <w:rsid w:val="00A6046A"/>
    <w:rsid w:val="00A70B3C"/>
    <w:rsid w:val="00A721AE"/>
    <w:rsid w:val="00A733D1"/>
    <w:rsid w:val="00A86F13"/>
    <w:rsid w:val="00A92925"/>
    <w:rsid w:val="00AA1153"/>
    <w:rsid w:val="00AA11B2"/>
    <w:rsid w:val="00AA3F4E"/>
    <w:rsid w:val="00AA4D1A"/>
    <w:rsid w:val="00AB0737"/>
    <w:rsid w:val="00AB174B"/>
    <w:rsid w:val="00AB1BD0"/>
    <w:rsid w:val="00AB3E8A"/>
    <w:rsid w:val="00AD0874"/>
    <w:rsid w:val="00AD6D8A"/>
    <w:rsid w:val="00AD7C44"/>
    <w:rsid w:val="00AF4967"/>
    <w:rsid w:val="00AF61F3"/>
    <w:rsid w:val="00B00A82"/>
    <w:rsid w:val="00B2264E"/>
    <w:rsid w:val="00B24C09"/>
    <w:rsid w:val="00B46E96"/>
    <w:rsid w:val="00B500D1"/>
    <w:rsid w:val="00B61794"/>
    <w:rsid w:val="00B71D35"/>
    <w:rsid w:val="00B80BAE"/>
    <w:rsid w:val="00B9333E"/>
    <w:rsid w:val="00B96C56"/>
    <w:rsid w:val="00BA4CFF"/>
    <w:rsid w:val="00BB2141"/>
    <w:rsid w:val="00BC1AD4"/>
    <w:rsid w:val="00C07786"/>
    <w:rsid w:val="00C15166"/>
    <w:rsid w:val="00C23ED2"/>
    <w:rsid w:val="00C276D6"/>
    <w:rsid w:val="00C57626"/>
    <w:rsid w:val="00C900C5"/>
    <w:rsid w:val="00C92478"/>
    <w:rsid w:val="00C97E75"/>
    <w:rsid w:val="00CB047A"/>
    <w:rsid w:val="00CD262C"/>
    <w:rsid w:val="00CE09D7"/>
    <w:rsid w:val="00CE4D0F"/>
    <w:rsid w:val="00CF20B2"/>
    <w:rsid w:val="00CF4C24"/>
    <w:rsid w:val="00CF65B3"/>
    <w:rsid w:val="00D00239"/>
    <w:rsid w:val="00D00240"/>
    <w:rsid w:val="00D06153"/>
    <w:rsid w:val="00D1261F"/>
    <w:rsid w:val="00D32317"/>
    <w:rsid w:val="00D441CE"/>
    <w:rsid w:val="00D4622D"/>
    <w:rsid w:val="00D46CDA"/>
    <w:rsid w:val="00D51DC2"/>
    <w:rsid w:val="00D63A86"/>
    <w:rsid w:val="00D66864"/>
    <w:rsid w:val="00D92ACE"/>
    <w:rsid w:val="00D951CD"/>
    <w:rsid w:val="00DB1DB5"/>
    <w:rsid w:val="00DB6210"/>
    <w:rsid w:val="00DB76E6"/>
    <w:rsid w:val="00DD14D1"/>
    <w:rsid w:val="00DD3A9D"/>
    <w:rsid w:val="00DD5938"/>
    <w:rsid w:val="00DF0388"/>
    <w:rsid w:val="00DF3653"/>
    <w:rsid w:val="00E028D0"/>
    <w:rsid w:val="00E06A86"/>
    <w:rsid w:val="00E211BF"/>
    <w:rsid w:val="00E223E8"/>
    <w:rsid w:val="00E33D71"/>
    <w:rsid w:val="00E33E84"/>
    <w:rsid w:val="00E36ED8"/>
    <w:rsid w:val="00E44C99"/>
    <w:rsid w:val="00E44D65"/>
    <w:rsid w:val="00E476EE"/>
    <w:rsid w:val="00E517C9"/>
    <w:rsid w:val="00E55C3C"/>
    <w:rsid w:val="00E577A6"/>
    <w:rsid w:val="00E6166D"/>
    <w:rsid w:val="00E63ADC"/>
    <w:rsid w:val="00E652E1"/>
    <w:rsid w:val="00E67906"/>
    <w:rsid w:val="00E7583D"/>
    <w:rsid w:val="00E967CB"/>
    <w:rsid w:val="00EA2C42"/>
    <w:rsid w:val="00EB49B0"/>
    <w:rsid w:val="00EC26EB"/>
    <w:rsid w:val="00ED0A56"/>
    <w:rsid w:val="00ED6F3E"/>
    <w:rsid w:val="00EE0832"/>
    <w:rsid w:val="00EF61CF"/>
    <w:rsid w:val="00EF6550"/>
    <w:rsid w:val="00F07D6F"/>
    <w:rsid w:val="00F10053"/>
    <w:rsid w:val="00F168CE"/>
    <w:rsid w:val="00F22BDC"/>
    <w:rsid w:val="00F264B4"/>
    <w:rsid w:val="00F34674"/>
    <w:rsid w:val="00F43163"/>
    <w:rsid w:val="00F43FDA"/>
    <w:rsid w:val="00F517D8"/>
    <w:rsid w:val="00F55C91"/>
    <w:rsid w:val="00F56153"/>
    <w:rsid w:val="00F63404"/>
    <w:rsid w:val="00F67111"/>
    <w:rsid w:val="00F7672E"/>
    <w:rsid w:val="00F81524"/>
    <w:rsid w:val="00F82D65"/>
    <w:rsid w:val="00F84AFD"/>
    <w:rsid w:val="00F85D22"/>
    <w:rsid w:val="00FA4BF4"/>
    <w:rsid w:val="00FC59E1"/>
    <w:rsid w:val="00FC5CC0"/>
    <w:rsid w:val="00FD399E"/>
    <w:rsid w:val="00FD7D14"/>
    <w:rsid w:val="00FE084F"/>
    <w:rsid w:val="00FF00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2FF353-8B44-478D-8642-3B07A13B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2F"/>
    <w:pPr>
      <w:spacing w:after="200" w:line="276" w:lineRule="auto"/>
    </w:pPr>
    <w:rPr>
      <w:rFonts w:eastAsia="Times New Roman"/>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C2F"/>
    <w:pPr>
      <w:tabs>
        <w:tab w:val="center" w:pos="4419"/>
        <w:tab w:val="right" w:pos="8838"/>
      </w:tabs>
    </w:pPr>
  </w:style>
  <w:style w:type="character" w:customStyle="1" w:styleId="EncabezadoCar">
    <w:name w:val="Encabezado Car"/>
    <w:link w:val="Encabezado"/>
    <w:uiPriority w:val="99"/>
    <w:rsid w:val="007E0C2F"/>
    <w:rPr>
      <w:rFonts w:eastAsia="Times New Roman"/>
      <w:lang w:val="en-US"/>
    </w:rPr>
  </w:style>
  <w:style w:type="paragraph" w:styleId="Piedepgina">
    <w:name w:val="footer"/>
    <w:basedOn w:val="Normal"/>
    <w:link w:val="PiedepginaCar"/>
    <w:uiPriority w:val="99"/>
    <w:unhideWhenUsed/>
    <w:rsid w:val="007E0C2F"/>
    <w:pPr>
      <w:tabs>
        <w:tab w:val="center" w:pos="4419"/>
        <w:tab w:val="right" w:pos="8838"/>
      </w:tabs>
    </w:pPr>
  </w:style>
  <w:style w:type="character" w:customStyle="1" w:styleId="PiedepginaCar">
    <w:name w:val="Pie de página Car"/>
    <w:link w:val="Piedepgina"/>
    <w:uiPriority w:val="99"/>
    <w:rsid w:val="007E0C2F"/>
    <w:rPr>
      <w:rFonts w:eastAsia="Times New Roman"/>
      <w:lang w:val="en-US"/>
    </w:rPr>
  </w:style>
  <w:style w:type="paragraph" w:styleId="Prrafodelista">
    <w:name w:val="List Paragraph"/>
    <w:uiPriority w:val="34"/>
    <w:qFormat/>
    <w:rsid w:val="007E0C2F"/>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lang w:val="en-US" w:eastAsia="es-ES"/>
    </w:rPr>
  </w:style>
  <w:style w:type="paragraph" w:styleId="Textoindependiente2">
    <w:name w:val="Body Text 2"/>
    <w:basedOn w:val="Normal"/>
    <w:link w:val="Textoindependiente2Car"/>
    <w:uiPriority w:val="99"/>
    <w:unhideWhenUsed/>
    <w:rsid w:val="007E0C2F"/>
    <w:pPr>
      <w:spacing w:after="120" w:line="480" w:lineRule="auto"/>
    </w:pPr>
    <w:rPr>
      <w:rFonts w:eastAsia="Calibri"/>
      <w:lang w:val="es-ES"/>
    </w:rPr>
  </w:style>
  <w:style w:type="character" w:customStyle="1" w:styleId="Textoindependiente2Car">
    <w:name w:val="Texto independiente 2 Car"/>
    <w:link w:val="Textoindependiente2"/>
    <w:uiPriority w:val="99"/>
    <w:rsid w:val="007E0C2F"/>
    <w:rPr>
      <w:rFonts w:ascii="Calibri" w:eastAsia="Calibri" w:hAnsi="Calibri" w:cs="Times New Roman"/>
      <w:lang w:val="es-ES"/>
    </w:rPr>
  </w:style>
  <w:style w:type="paragraph" w:styleId="Sinespaciado">
    <w:name w:val="No Spacing"/>
    <w:uiPriority w:val="1"/>
    <w:qFormat/>
    <w:rsid w:val="007E0C2F"/>
    <w:rPr>
      <w:rFonts w:eastAsia="Times New Roman"/>
      <w:sz w:val="22"/>
      <w:szCs w:val="22"/>
    </w:rPr>
  </w:style>
  <w:style w:type="paragraph" w:customStyle="1" w:styleId="a">
    <w:basedOn w:val="Normal"/>
    <w:next w:val="Ttulo"/>
    <w:link w:val="TtuloCar"/>
    <w:qFormat/>
    <w:rsid w:val="007E0C2F"/>
    <w:pPr>
      <w:spacing w:after="0" w:line="240" w:lineRule="auto"/>
      <w:jc w:val="center"/>
    </w:pPr>
    <w:rPr>
      <w:rFonts w:ascii="Arial" w:hAnsi="Arial"/>
      <w:b/>
      <w:color w:val="000000"/>
      <w:sz w:val="24"/>
      <w:szCs w:val="20"/>
      <w:lang w:val="es-ES_tradnl" w:eastAsia="es-ES"/>
    </w:rPr>
  </w:style>
  <w:style w:type="character" w:customStyle="1" w:styleId="TtuloCar">
    <w:name w:val="Título Car"/>
    <w:link w:val="a"/>
    <w:rsid w:val="007E0C2F"/>
    <w:rPr>
      <w:rFonts w:ascii="Arial" w:eastAsia="Times New Roman" w:hAnsi="Arial" w:cs="Times New Roman"/>
      <w:b/>
      <w:color w:val="000000"/>
      <w:sz w:val="24"/>
      <w:szCs w:val="20"/>
      <w:lang w:val="es-ES_tradnl" w:eastAsia="es-ES"/>
    </w:rPr>
  </w:style>
  <w:style w:type="paragraph" w:styleId="Subttulo">
    <w:name w:val="Subtitle"/>
    <w:basedOn w:val="Normal"/>
    <w:link w:val="SubttuloCar"/>
    <w:qFormat/>
    <w:rsid w:val="007E0C2F"/>
    <w:pPr>
      <w:spacing w:after="60" w:line="240" w:lineRule="auto"/>
      <w:jc w:val="center"/>
      <w:outlineLvl w:val="1"/>
    </w:pPr>
    <w:rPr>
      <w:rFonts w:ascii="Arial" w:hAnsi="Arial"/>
      <w:sz w:val="24"/>
      <w:szCs w:val="24"/>
      <w:lang w:val="x-none" w:eastAsia="es-ES"/>
    </w:rPr>
  </w:style>
  <w:style w:type="character" w:customStyle="1" w:styleId="SubttuloCar">
    <w:name w:val="Subtítulo Car"/>
    <w:link w:val="Subttulo"/>
    <w:rsid w:val="007E0C2F"/>
    <w:rPr>
      <w:rFonts w:ascii="Arial" w:eastAsia="Times New Roman" w:hAnsi="Arial" w:cs="Times New Roman"/>
      <w:sz w:val="24"/>
      <w:szCs w:val="24"/>
      <w:lang w:val="x-none" w:eastAsia="es-ES"/>
    </w:rPr>
  </w:style>
  <w:style w:type="paragraph" w:styleId="Ttulo">
    <w:name w:val="Title"/>
    <w:basedOn w:val="Normal"/>
    <w:next w:val="Normal"/>
    <w:link w:val="TtuloCar1"/>
    <w:uiPriority w:val="10"/>
    <w:qFormat/>
    <w:rsid w:val="007E0C2F"/>
    <w:pPr>
      <w:spacing w:after="0" w:line="240" w:lineRule="auto"/>
      <w:contextualSpacing/>
    </w:pPr>
    <w:rPr>
      <w:rFonts w:ascii="Calibri Light" w:hAnsi="Calibri Light"/>
      <w:spacing w:val="-10"/>
      <w:kern w:val="28"/>
      <w:sz w:val="56"/>
      <w:szCs w:val="56"/>
    </w:rPr>
  </w:style>
  <w:style w:type="character" w:customStyle="1" w:styleId="TtuloCar1">
    <w:name w:val="Título Car1"/>
    <w:link w:val="Ttulo"/>
    <w:uiPriority w:val="10"/>
    <w:rsid w:val="007E0C2F"/>
    <w:rPr>
      <w:rFonts w:ascii="Calibri Light" w:eastAsia="Times New Roman" w:hAnsi="Calibri Light" w:cs="Times New Roman"/>
      <w:spacing w:val="-10"/>
      <w:kern w:val="28"/>
      <w:sz w:val="56"/>
      <w:szCs w:val="56"/>
      <w:lang w:val="en-US"/>
    </w:rPr>
  </w:style>
  <w:style w:type="character" w:styleId="Hipervnculo">
    <w:name w:val="Hyperlink"/>
    <w:uiPriority w:val="99"/>
    <w:unhideWhenUsed/>
    <w:rsid w:val="00193F29"/>
    <w:rPr>
      <w:color w:val="0000FF"/>
      <w:u w:val="single"/>
    </w:rPr>
  </w:style>
  <w:style w:type="paragraph" w:styleId="NormalWeb">
    <w:name w:val="Normal (Web)"/>
    <w:basedOn w:val="Normal"/>
    <w:uiPriority w:val="99"/>
    <w:unhideWhenUsed/>
    <w:rsid w:val="007F0BB6"/>
    <w:rPr>
      <w:rFonts w:ascii="Times New Roman" w:hAnsi="Times New Roman"/>
      <w:sz w:val="24"/>
      <w:szCs w:val="24"/>
    </w:rPr>
  </w:style>
  <w:style w:type="character" w:styleId="Refdecomentario">
    <w:name w:val="annotation reference"/>
    <w:uiPriority w:val="99"/>
    <w:semiHidden/>
    <w:unhideWhenUsed/>
    <w:rsid w:val="00441CDE"/>
    <w:rPr>
      <w:sz w:val="16"/>
      <w:szCs w:val="16"/>
    </w:rPr>
  </w:style>
  <w:style w:type="paragraph" w:styleId="Textocomentario">
    <w:name w:val="annotation text"/>
    <w:basedOn w:val="Normal"/>
    <w:link w:val="TextocomentarioCar"/>
    <w:uiPriority w:val="99"/>
    <w:semiHidden/>
    <w:unhideWhenUsed/>
    <w:rsid w:val="00441CDE"/>
    <w:rPr>
      <w:sz w:val="20"/>
      <w:szCs w:val="20"/>
    </w:rPr>
  </w:style>
  <w:style w:type="character" w:customStyle="1" w:styleId="TextocomentarioCar">
    <w:name w:val="Texto comentario Car"/>
    <w:link w:val="Textocomentario"/>
    <w:uiPriority w:val="99"/>
    <w:semiHidden/>
    <w:rsid w:val="00441CDE"/>
    <w:rPr>
      <w:rFonts w:eastAsia="Times New Roman"/>
      <w:lang w:val="en-US" w:eastAsia="en-US"/>
    </w:rPr>
  </w:style>
  <w:style w:type="paragraph" w:styleId="Asuntodelcomentario">
    <w:name w:val="annotation subject"/>
    <w:basedOn w:val="Textocomentario"/>
    <w:next w:val="Textocomentario"/>
    <w:link w:val="AsuntodelcomentarioCar"/>
    <w:uiPriority w:val="99"/>
    <w:semiHidden/>
    <w:unhideWhenUsed/>
    <w:rsid w:val="00441CDE"/>
    <w:rPr>
      <w:b/>
      <w:bCs/>
    </w:rPr>
  </w:style>
  <w:style w:type="character" w:customStyle="1" w:styleId="AsuntodelcomentarioCar">
    <w:name w:val="Asunto del comentario Car"/>
    <w:link w:val="Asuntodelcomentario"/>
    <w:uiPriority w:val="99"/>
    <w:semiHidden/>
    <w:rsid w:val="00441CDE"/>
    <w:rPr>
      <w:rFonts w:eastAsia="Times New Roman"/>
      <w:b/>
      <w:bCs/>
      <w:lang w:val="en-US" w:eastAsia="en-US"/>
    </w:rPr>
  </w:style>
  <w:style w:type="paragraph" w:styleId="Textodeglobo">
    <w:name w:val="Balloon Text"/>
    <w:basedOn w:val="Normal"/>
    <w:link w:val="TextodegloboCar"/>
    <w:uiPriority w:val="99"/>
    <w:semiHidden/>
    <w:unhideWhenUsed/>
    <w:rsid w:val="00441C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41CDE"/>
    <w:rPr>
      <w:rFonts w:ascii="Tahoma" w:eastAsia="Times New Roman" w:hAnsi="Tahoma" w:cs="Tahoma"/>
      <w:sz w:val="16"/>
      <w:szCs w:val="16"/>
      <w:lang w:val="en-US" w:eastAsia="en-US"/>
    </w:rPr>
  </w:style>
  <w:style w:type="paragraph" w:styleId="Textonotapie">
    <w:name w:val="footnote text"/>
    <w:basedOn w:val="Normal"/>
    <w:link w:val="TextonotapieCar"/>
    <w:uiPriority w:val="99"/>
    <w:semiHidden/>
    <w:unhideWhenUsed/>
    <w:rsid w:val="001A71E5"/>
    <w:rPr>
      <w:sz w:val="20"/>
      <w:szCs w:val="20"/>
    </w:rPr>
  </w:style>
  <w:style w:type="character" w:customStyle="1" w:styleId="TextonotapieCar">
    <w:name w:val="Texto nota pie Car"/>
    <w:link w:val="Textonotapie"/>
    <w:uiPriority w:val="99"/>
    <w:semiHidden/>
    <w:rsid w:val="001A71E5"/>
    <w:rPr>
      <w:rFonts w:eastAsia="Times New Roman"/>
      <w:lang w:val="en-US" w:eastAsia="en-US"/>
    </w:rPr>
  </w:style>
  <w:style w:type="character" w:styleId="Refdenotaalpie">
    <w:name w:val="footnote reference"/>
    <w:uiPriority w:val="99"/>
    <w:semiHidden/>
    <w:unhideWhenUsed/>
    <w:rsid w:val="001A71E5"/>
    <w:rPr>
      <w:vertAlign w:val="superscript"/>
    </w:rPr>
  </w:style>
  <w:style w:type="table" w:styleId="Tablaconcuadrcula">
    <w:name w:val="Table Grid"/>
    <w:basedOn w:val="Tablanormal"/>
    <w:uiPriority w:val="39"/>
    <w:rsid w:val="002540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Fuentedeprrafopredeter"/>
    <w:rsid w:val="0062473C"/>
  </w:style>
  <w:style w:type="character" w:customStyle="1" w:styleId="superscript-asterisk">
    <w:name w:val="superscript-asterisk"/>
    <w:basedOn w:val="Fuentedeprrafopredeter"/>
    <w:rsid w:val="0062473C"/>
  </w:style>
  <w:style w:type="character" w:customStyle="1" w:styleId="apple-converted-space">
    <w:name w:val="apple-converted-space"/>
    <w:basedOn w:val="Fuentedeprrafopredeter"/>
    <w:rsid w:val="0062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720">
      <w:bodyDiv w:val="1"/>
      <w:marLeft w:val="0"/>
      <w:marRight w:val="0"/>
      <w:marTop w:val="0"/>
      <w:marBottom w:val="0"/>
      <w:divBdr>
        <w:top w:val="none" w:sz="0" w:space="0" w:color="auto"/>
        <w:left w:val="none" w:sz="0" w:space="0" w:color="auto"/>
        <w:bottom w:val="none" w:sz="0" w:space="0" w:color="auto"/>
        <w:right w:val="none" w:sz="0" w:space="0" w:color="auto"/>
      </w:divBdr>
    </w:div>
    <w:div w:id="55787179">
      <w:bodyDiv w:val="1"/>
      <w:marLeft w:val="0"/>
      <w:marRight w:val="0"/>
      <w:marTop w:val="0"/>
      <w:marBottom w:val="0"/>
      <w:divBdr>
        <w:top w:val="none" w:sz="0" w:space="0" w:color="auto"/>
        <w:left w:val="none" w:sz="0" w:space="0" w:color="auto"/>
        <w:bottom w:val="none" w:sz="0" w:space="0" w:color="auto"/>
        <w:right w:val="none" w:sz="0" w:space="0" w:color="auto"/>
      </w:divBdr>
    </w:div>
    <w:div w:id="189611733">
      <w:bodyDiv w:val="1"/>
      <w:marLeft w:val="0"/>
      <w:marRight w:val="0"/>
      <w:marTop w:val="0"/>
      <w:marBottom w:val="0"/>
      <w:divBdr>
        <w:top w:val="none" w:sz="0" w:space="0" w:color="auto"/>
        <w:left w:val="none" w:sz="0" w:space="0" w:color="auto"/>
        <w:bottom w:val="none" w:sz="0" w:space="0" w:color="auto"/>
        <w:right w:val="none" w:sz="0" w:space="0" w:color="auto"/>
      </w:divBdr>
    </w:div>
    <w:div w:id="230849709">
      <w:bodyDiv w:val="1"/>
      <w:marLeft w:val="0"/>
      <w:marRight w:val="0"/>
      <w:marTop w:val="0"/>
      <w:marBottom w:val="0"/>
      <w:divBdr>
        <w:top w:val="none" w:sz="0" w:space="0" w:color="auto"/>
        <w:left w:val="none" w:sz="0" w:space="0" w:color="auto"/>
        <w:bottom w:val="none" w:sz="0" w:space="0" w:color="auto"/>
        <w:right w:val="none" w:sz="0" w:space="0" w:color="auto"/>
      </w:divBdr>
    </w:div>
    <w:div w:id="769085449">
      <w:bodyDiv w:val="1"/>
      <w:marLeft w:val="0"/>
      <w:marRight w:val="0"/>
      <w:marTop w:val="0"/>
      <w:marBottom w:val="0"/>
      <w:divBdr>
        <w:top w:val="none" w:sz="0" w:space="0" w:color="auto"/>
        <w:left w:val="none" w:sz="0" w:space="0" w:color="auto"/>
        <w:bottom w:val="none" w:sz="0" w:space="0" w:color="auto"/>
        <w:right w:val="none" w:sz="0" w:space="0" w:color="auto"/>
      </w:divBdr>
    </w:div>
    <w:div w:id="1018654115">
      <w:bodyDiv w:val="1"/>
      <w:marLeft w:val="0"/>
      <w:marRight w:val="0"/>
      <w:marTop w:val="0"/>
      <w:marBottom w:val="0"/>
      <w:divBdr>
        <w:top w:val="none" w:sz="0" w:space="0" w:color="auto"/>
        <w:left w:val="none" w:sz="0" w:space="0" w:color="auto"/>
        <w:bottom w:val="none" w:sz="0" w:space="0" w:color="auto"/>
        <w:right w:val="none" w:sz="0" w:space="0" w:color="auto"/>
      </w:divBdr>
    </w:div>
    <w:div w:id="1055012796">
      <w:bodyDiv w:val="1"/>
      <w:marLeft w:val="0"/>
      <w:marRight w:val="0"/>
      <w:marTop w:val="0"/>
      <w:marBottom w:val="0"/>
      <w:divBdr>
        <w:top w:val="none" w:sz="0" w:space="0" w:color="auto"/>
        <w:left w:val="none" w:sz="0" w:space="0" w:color="auto"/>
        <w:bottom w:val="none" w:sz="0" w:space="0" w:color="auto"/>
        <w:right w:val="none" w:sz="0" w:space="0" w:color="auto"/>
      </w:divBdr>
    </w:div>
    <w:div w:id="1147015234">
      <w:bodyDiv w:val="1"/>
      <w:marLeft w:val="0"/>
      <w:marRight w:val="0"/>
      <w:marTop w:val="0"/>
      <w:marBottom w:val="0"/>
      <w:divBdr>
        <w:top w:val="none" w:sz="0" w:space="0" w:color="auto"/>
        <w:left w:val="none" w:sz="0" w:space="0" w:color="auto"/>
        <w:bottom w:val="none" w:sz="0" w:space="0" w:color="auto"/>
        <w:right w:val="none" w:sz="0" w:space="0" w:color="auto"/>
      </w:divBdr>
    </w:div>
    <w:div w:id="1174033475">
      <w:bodyDiv w:val="1"/>
      <w:marLeft w:val="0"/>
      <w:marRight w:val="0"/>
      <w:marTop w:val="0"/>
      <w:marBottom w:val="0"/>
      <w:divBdr>
        <w:top w:val="none" w:sz="0" w:space="0" w:color="auto"/>
        <w:left w:val="none" w:sz="0" w:space="0" w:color="auto"/>
        <w:bottom w:val="none" w:sz="0" w:space="0" w:color="auto"/>
        <w:right w:val="none" w:sz="0" w:space="0" w:color="auto"/>
      </w:divBdr>
    </w:div>
    <w:div w:id="1370376884">
      <w:bodyDiv w:val="1"/>
      <w:marLeft w:val="0"/>
      <w:marRight w:val="0"/>
      <w:marTop w:val="0"/>
      <w:marBottom w:val="0"/>
      <w:divBdr>
        <w:top w:val="none" w:sz="0" w:space="0" w:color="auto"/>
        <w:left w:val="none" w:sz="0" w:space="0" w:color="auto"/>
        <w:bottom w:val="none" w:sz="0" w:space="0" w:color="auto"/>
        <w:right w:val="none" w:sz="0" w:space="0" w:color="auto"/>
      </w:divBdr>
      <w:divsChild>
        <w:div w:id="874731084">
          <w:marLeft w:val="0"/>
          <w:marRight w:val="0"/>
          <w:marTop w:val="0"/>
          <w:marBottom w:val="0"/>
          <w:divBdr>
            <w:top w:val="none" w:sz="0" w:space="0" w:color="auto"/>
            <w:left w:val="none" w:sz="0" w:space="0" w:color="auto"/>
            <w:bottom w:val="none" w:sz="0" w:space="0" w:color="auto"/>
            <w:right w:val="none" w:sz="0" w:space="0" w:color="auto"/>
          </w:divBdr>
        </w:div>
      </w:divsChild>
    </w:div>
    <w:div w:id="1458135281">
      <w:bodyDiv w:val="1"/>
      <w:marLeft w:val="0"/>
      <w:marRight w:val="0"/>
      <w:marTop w:val="0"/>
      <w:marBottom w:val="0"/>
      <w:divBdr>
        <w:top w:val="none" w:sz="0" w:space="0" w:color="auto"/>
        <w:left w:val="none" w:sz="0" w:space="0" w:color="auto"/>
        <w:bottom w:val="none" w:sz="0" w:space="0" w:color="auto"/>
        <w:right w:val="none" w:sz="0" w:space="0" w:color="auto"/>
      </w:divBdr>
    </w:div>
    <w:div w:id="1648434803">
      <w:bodyDiv w:val="1"/>
      <w:marLeft w:val="0"/>
      <w:marRight w:val="0"/>
      <w:marTop w:val="0"/>
      <w:marBottom w:val="0"/>
      <w:divBdr>
        <w:top w:val="none" w:sz="0" w:space="0" w:color="auto"/>
        <w:left w:val="none" w:sz="0" w:space="0" w:color="auto"/>
        <w:bottom w:val="none" w:sz="0" w:space="0" w:color="auto"/>
        <w:right w:val="none" w:sz="0" w:space="0" w:color="auto"/>
      </w:divBdr>
      <w:divsChild>
        <w:div w:id="83577520">
          <w:marLeft w:val="0"/>
          <w:marRight w:val="0"/>
          <w:marTop w:val="0"/>
          <w:marBottom w:val="0"/>
          <w:divBdr>
            <w:top w:val="none" w:sz="0" w:space="0" w:color="auto"/>
            <w:left w:val="none" w:sz="0" w:space="0" w:color="auto"/>
            <w:bottom w:val="none" w:sz="0" w:space="0" w:color="auto"/>
            <w:right w:val="none" w:sz="0" w:space="0" w:color="auto"/>
          </w:divBdr>
        </w:div>
      </w:divsChild>
    </w:div>
    <w:div w:id="20920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Nat15</b:Tag>
    <b:SourceType>InternetSite</b:SourceType>
    <b:Guid>{FADC0168-6CE5-4B43-8266-C2406DE3039E}</b:Guid>
    <b:Title>NIH</b:Title>
    <b:Year>2015</b:Year>
    <b:Author>
      <b:Author>
        <b:Corporate>National Institute on Drug Abuse</b:Corporate>
      </b:Author>
    </b:Author>
    <b:Month>09</b:Month>
    <b:YearAccessed>2016</b:YearAccessed>
    <b:MonthAccessed>05</b:MonthAccessed>
    <b:DayAccessed>03</b:DayAccessed>
    <b:URL>https://www.drugabuse.gov/es/publicaciones/serie-de-reportes/la-marihuana/es-adictiva-la-marihuana</b:URL>
    <b:RefOrder>1</b:RefOrder>
  </b:Source>
  <b:Source>
    <b:Tag>Bus08</b:Tag>
    <b:SourceType>JournalArticle</b:SourceType>
    <b:Guid>{AE1A698B-CB73-402A-966C-0760CBD3A4FD}</b:Guid>
    <b:Author>
      <b:Author>
        <b:NameList>
          <b:Person>
            <b:Last>Bustamante</b:Last>
            <b:First>Olga</b:First>
            <b:Middle>Leonor Hernández</b:Middle>
          </b:Person>
        </b:NameList>
      </b:Author>
      <b:Editor>
        <b:NameList>
          <b:Person>
            <b:Last>Norte</b:Last>
            <b:First>Universidad</b:First>
            <b:Middle>del</b:Middle>
          </b:Person>
        </b:NameList>
      </b:Editor>
    </b:Author>
    <b:Title>Descripción fenomenológica de la vivencia del síndrome de abstinencia en pacientes dragodependientes.</b:Title>
    <b:JournalName>Psicología desde el Caribe</b:JournalName>
    <b:Year>2008</b:Year>
    <b:Pages>86-89</b:Pages>
    <b:Comments>http://basesbiblioteca.uexternado.edu.co:2112/ehost/pdfviewer/pdfviewer?sid=ce8e3fcb-f1f7-495f-8366-5e60d7f1e9e8%40sessionmgr4004&amp;vid=6&amp;hid=4112</b:Comments>
    <b:RefOrder>4</b:RefOrder>
  </b:Source>
  <b:Source>
    <b:Tag>Rep15</b:Tag>
    <b:SourceType>Report</b:SourceType>
    <b:Guid>{234EBC87-BDE4-4933-8567-1813B3C664F7}</b:Guid>
    <b:Title>Reporte de drogas en Colombia</b:Title>
    <b:Year>2015</b:Year>
    <b:City>Colombia</b:City>
    <b:Department>Observatorio de Drogas de Colombia</b:Department>
    <b:Institution>Minsiterio de Justicia</b:Institution>
    <b:Comments>http://www.odc.gov.co/Portals/1/publicaciones/pdf/odc-libro-blanco/OD0100311215_reporte_de_drogas_de_colombia.pdf</b:Comments>
    <b:RefOrder>5</b:RefOrder>
  </b:Source>
  <b:Source>
    <b:Tag>Uni14</b:Tag>
    <b:SourceType>Report</b:SourceType>
    <b:Guid>{223F6D70-C8BD-4196-96A8-D899EB2FB6C0}</b:Guid>
    <b:Author>
      <b:Author>
        <b:NameList>
          <b:Person>
            <b:Last>OMS</b:Last>
          </b:Person>
        </b:NameList>
      </b:Author>
    </b:Author>
    <b:Title>Adicciones</b:Title>
    <b:Year>2014</b:Year>
    <b:RefOrder>6</b:RefOrder>
  </b:Source>
  <b:Source>
    <b:Tag>Jua08</b:Tag>
    <b:SourceType>Book</b:SourceType>
    <b:Guid>{2A7B05DB-F9D4-42DB-9984-391986C156A3}</b:Guid>
    <b:Author>
      <b:Author>
        <b:NameList>
          <b:Person>
            <b:Last>Lopez</b:Last>
            <b:First>Juan</b:First>
            <b:Middle>José</b:Middle>
          </b:Person>
        </b:NameList>
      </b:Author>
    </b:Author>
    <b:Title>Manual Diagnóstico DSM-IV TR</b:Title>
    <b:Year>2008</b:Year>
    <b:City>España</b:City>
    <b:Publisher>Eslevier</b:Publisher>
    <b:RefOrder>7</b:RefOrder>
  </b:Source>
  <b:Source>
    <b:Tag>UNO10</b:Tag>
    <b:SourceType>Report</b:SourceType>
    <b:Guid>{7126B754-F24C-47CF-8BE2-0537B8784921}</b:Guid>
    <b:Title>La relación droga y delito en adolescentes infractores de la Ley.</b:Title>
    <b:Year>2010</b:Year>
    <b:Author>
      <b:Author>
        <b:NameList>
          <b:Person>
            <b:Last>UNODC</b:Last>
          </b:Person>
        </b:NameList>
      </b:Author>
    </b:Author>
    <b:ThesisType>Quinto informe</b:ThesisType>
    <b:RefOrder>8</b:RefOrder>
  </b:Source>
  <b:Source>
    <b:Tag>OND10</b:Tag>
    <b:SourceType>Report</b:SourceType>
    <b:Guid>{405FE55F-0CC5-4E5A-94BE-FB03F3C28823}</b:Guid>
    <b:Author>
      <b:Author>
        <b:NameList>
          <b:Person>
            <b:Last>UNODC</b:Last>
          </b:Person>
        </b:NameList>
      </b:Author>
    </b:Author>
    <b:Title>Consumo de drogas en polación privada de la libertad y la relación entre delito y droga</b:Title>
    <b:Year>2010</b:Year>
    <b:RefOrder>9</b:RefOrder>
  </b:Source>
  <b:Source>
    <b:Tag>Ron</b:Tag>
    <b:SourceType>Book</b:SourceType>
    <b:Guid>{BAA7F6E2-0A32-49EC-8317-3AA66392376F}</b:Guid>
    <b:Title>Consumo de cannabis y psicopatología</b:Title>
    <b:Author>
      <b:Author>
        <b:NameList>
          <b:Person>
            <b:Last>Roncero</b:Last>
            <b:First>C.</b:First>
          </b:Person>
          <b:Person>
            <b:Last>Casas</b:Last>
            <b:First>M.</b:First>
          </b:Person>
        </b:NameList>
      </b:Author>
    </b:Author>
    <b:RefOrder>2</b:RefOrder>
  </b:Source>
  <b:Source>
    <b:Tag>ElT16</b:Tag>
    <b:SourceType>ArticleInAPeriodical</b:SourceType>
    <b:Guid>{C337BF5C-20F0-4891-A796-32BCF742AE98}</b:Guid>
    <b:Title>Las drogas sintéticas avanzan y el país no tiene leyes para atajarlas</b:Title>
    <b:Year>2016</b:Year>
    <b:Author>
      <b:Author>
        <b:Corporate>El Tiempo</b:Corporate>
      </b:Author>
    </b:Author>
    <b:PeriodicalTitle>El Tiempo</b:PeriodicalTitle>
    <b:Month>04</b:Month>
    <b:Day>30</b:Day>
    <b:RefOrder>3</b:RefOrder>
  </b:Source>
</b:Sources>
</file>

<file path=customXml/itemProps1.xml><?xml version="1.0" encoding="utf-8"?>
<ds:datastoreItem xmlns:ds="http://schemas.openxmlformats.org/officeDocument/2006/customXml" ds:itemID="{AB99AE01-C216-4C1F-A1B0-B443CB8C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3744</Words>
  <Characters>20594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johana tellez gomez</dc:creator>
  <cp:lastModifiedBy>AUGUSTO AC. CARDONA TRUJILLO</cp:lastModifiedBy>
  <cp:revision>6</cp:revision>
  <cp:lastPrinted>2016-08-17T22:47:00Z</cp:lastPrinted>
  <dcterms:created xsi:type="dcterms:W3CDTF">2017-11-23T15:20:00Z</dcterms:created>
  <dcterms:modified xsi:type="dcterms:W3CDTF">2017-11-29T15:37:00Z</dcterms:modified>
</cp:coreProperties>
</file>